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8BE4" w14:textId="77777777" w:rsidR="00985E6C" w:rsidRPr="002C184A" w:rsidRDefault="00985E6C" w:rsidP="00037BD3">
      <w:pPr>
        <w:jc w:val="center"/>
        <w:rPr>
          <w:rFonts w:ascii="Arial" w:hAnsi="Arial" w:cs="Arial"/>
          <w:sz w:val="24"/>
          <w:szCs w:val="24"/>
        </w:rPr>
      </w:pPr>
      <w:r w:rsidRPr="002C184A">
        <w:rPr>
          <w:rFonts w:ascii="Arial" w:hAnsi="Arial" w:cs="Arial"/>
          <w:noProof/>
          <w:sz w:val="24"/>
          <w:szCs w:val="24"/>
        </w:rPr>
        <w:drawing>
          <wp:inline distT="0" distB="0" distL="0" distR="0" wp14:anchorId="28ECC1FB" wp14:editId="1DDA7634">
            <wp:extent cx="2617360" cy="679450"/>
            <wp:effectExtent l="0" t="0" r="0" b="0"/>
            <wp:docPr id="3" name="Picture 3" descr="North Northants Council Logo&#10;&#10;The logo of North Northampto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Northants Council Logo&#10;&#10;The logo of North Northamptonshire Counc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9651" cy="690429"/>
                    </a:xfrm>
                    <a:prstGeom prst="rect">
                      <a:avLst/>
                    </a:prstGeom>
                  </pic:spPr>
                </pic:pic>
              </a:graphicData>
            </a:graphic>
          </wp:inline>
        </w:drawing>
      </w:r>
    </w:p>
    <w:p w14:paraId="24306A0B" w14:textId="77777777" w:rsidR="00985E6C" w:rsidRPr="002C184A" w:rsidRDefault="00985E6C" w:rsidP="00985E6C">
      <w:pPr>
        <w:rPr>
          <w:rFonts w:ascii="Arial" w:hAnsi="Arial" w:cs="Arial"/>
          <w:sz w:val="24"/>
          <w:szCs w:val="24"/>
        </w:rPr>
      </w:pPr>
    </w:p>
    <w:p w14:paraId="5BE01230" w14:textId="77777777" w:rsidR="00B72607" w:rsidRDefault="00985E6C" w:rsidP="00037BD3">
      <w:pPr>
        <w:jc w:val="center"/>
        <w:rPr>
          <w:rFonts w:ascii="Arial" w:hAnsi="Arial" w:cs="Arial"/>
          <w:b/>
          <w:bCs/>
          <w:sz w:val="24"/>
          <w:szCs w:val="24"/>
        </w:rPr>
      </w:pPr>
      <w:bookmarkStart w:id="0" w:name="_Toc71535940"/>
      <w:r w:rsidRPr="00037BD3">
        <w:rPr>
          <w:rFonts w:ascii="Arial" w:hAnsi="Arial" w:cs="Arial"/>
          <w:b/>
          <w:bCs/>
          <w:sz w:val="24"/>
          <w:szCs w:val="24"/>
        </w:rPr>
        <w:t xml:space="preserve">North Northamptonshire </w:t>
      </w:r>
      <w:bookmarkEnd w:id="0"/>
      <w:r w:rsidRPr="00037BD3">
        <w:rPr>
          <w:rFonts w:ascii="Arial" w:hAnsi="Arial" w:cs="Arial"/>
          <w:b/>
          <w:bCs/>
          <w:sz w:val="24"/>
          <w:szCs w:val="24"/>
        </w:rPr>
        <w:t>H</w:t>
      </w:r>
      <w:r w:rsidR="00370471" w:rsidRPr="00037BD3">
        <w:rPr>
          <w:rFonts w:ascii="Arial" w:hAnsi="Arial" w:cs="Arial"/>
          <w:b/>
          <w:bCs/>
          <w:sz w:val="24"/>
          <w:szCs w:val="24"/>
        </w:rPr>
        <w:t xml:space="preserve">ousing and Employment Land Availability Assessment (HELAA): </w:t>
      </w:r>
    </w:p>
    <w:p w14:paraId="7060F505" w14:textId="3E7CFC19" w:rsidR="00985E6C" w:rsidRPr="00037BD3" w:rsidRDefault="00EE6B6F" w:rsidP="00037BD3">
      <w:pPr>
        <w:jc w:val="center"/>
        <w:rPr>
          <w:rFonts w:ascii="Arial" w:hAnsi="Arial" w:cs="Arial"/>
          <w:b/>
          <w:bCs/>
          <w:sz w:val="24"/>
          <w:szCs w:val="24"/>
        </w:rPr>
      </w:pPr>
      <w:r w:rsidRPr="00037BD3">
        <w:rPr>
          <w:rFonts w:ascii="Arial" w:hAnsi="Arial" w:cs="Arial"/>
          <w:b/>
          <w:bCs/>
          <w:sz w:val="24"/>
          <w:szCs w:val="24"/>
        </w:rPr>
        <w:t>Methodology</w:t>
      </w:r>
      <w:r w:rsidR="00877765" w:rsidRPr="00037BD3">
        <w:rPr>
          <w:rFonts w:ascii="Arial" w:hAnsi="Arial" w:cs="Arial"/>
          <w:b/>
          <w:bCs/>
          <w:sz w:val="24"/>
          <w:szCs w:val="24"/>
        </w:rPr>
        <w:t xml:space="preserve"> Statement</w:t>
      </w:r>
      <w:r w:rsidRPr="00037BD3">
        <w:rPr>
          <w:rFonts w:ascii="Arial" w:hAnsi="Arial" w:cs="Arial"/>
          <w:b/>
          <w:bCs/>
          <w:sz w:val="24"/>
          <w:szCs w:val="24"/>
        </w:rPr>
        <w:t xml:space="preserve"> (January 202</w:t>
      </w:r>
      <w:r w:rsidR="00B72607">
        <w:rPr>
          <w:rFonts w:ascii="Arial" w:hAnsi="Arial" w:cs="Arial"/>
          <w:b/>
          <w:bCs/>
          <w:sz w:val="24"/>
          <w:szCs w:val="24"/>
        </w:rPr>
        <w:t>2</w:t>
      </w:r>
      <w:r w:rsidRPr="00037BD3">
        <w:rPr>
          <w:rFonts w:ascii="Arial" w:hAnsi="Arial" w:cs="Arial"/>
          <w:b/>
          <w:bCs/>
          <w:sz w:val="24"/>
          <w:szCs w:val="24"/>
        </w:rPr>
        <w:t>)</w:t>
      </w:r>
    </w:p>
    <w:p w14:paraId="52A4B687" w14:textId="77777777" w:rsidR="00985E6C" w:rsidRPr="002C184A" w:rsidRDefault="00985E6C" w:rsidP="00985E6C">
      <w:pPr>
        <w:rPr>
          <w:rFonts w:ascii="Arial" w:hAnsi="Arial" w:cs="Arial"/>
          <w:sz w:val="24"/>
          <w:szCs w:val="24"/>
        </w:rPr>
      </w:pPr>
    </w:p>
    <w:p w14:paraId="167455F0" w14:textId="77777777" w:rsidR="00985E6C" w:rsidRDefault="00985E6C" w:rsidP="008215B0">
      <w:pPr>
        <w:jc w:val="center"/>
        <w:rPr>
          <w:rFonts w:ascii="Arial" w:hAnsi="Arial" w:cs="Arial"/>
          <w:b/>
          <w:bCs/>
          <w:sz w:val="24"/>
          <w:szCs w:val="24"/>
        </w:rPr>
      </w:pPr>
    </w:p>
    <w:p w14:paraId="1FC79F3A" w14:textId="77777777" w:rsidR="00985E6C" w:rsidRDefault="00985E6C" w:rsidP="008215B0">
      <w:pPr>
        <w:jc w:val="center"/>
        <w:rPr>
          <w:rFonts w:ascii="Arial" w:hAnsi="Arial" w:cs="Arial"/>
          <w:b/>
          <w:bCs/>
          <w:sz w:val="24"/>
          <w:szCs w:val="24"/>
        </w:rPr>
      </w:pPr>
    </w:p>
    <w:p w14:paraId="17E5E91B" w14:textId="77777777" w:rsidR="00985E6C" w:rsidRDefault="00985E6C" w:rsidP="008215B0">
      <w:pPr>
        <w:jc w:val="center"/>
        <w:rPr>
          <w:rFonts w:ascii="Arial" w:hAnsi="Arial" w:cs="Arial"/>
          <w:b/>
          <w:bCs/>
          <w:sz w:val="24"/>
          <w:szCs w:val="24"/>
        </w:rPr>
      </w:pPr>
    </w:p>
    <w:p w14:paraId="467FDA21" w14:textId="77777777" w:rsidR="00985E6C" w:rsidRDefault="00985E6C" w:rsidP="008215B0">
      <w:pPr>
        <w:jc w:val="center"/>
        <w:rPr>
          <w:rFonts w:ascii="Arial" w:hAnsi="Arial" w:cs="Arial"/>
          <w:b/>
          <w:bCs/>
          <w:sz w:val="24"/>
          <w:szCs w:val="24"/>
        </w:rPr>
      </w:pPr>
    </w:p>
    <w:p w14:paraId="773F3506" w14:textId="77777777" w:rsidR="00985E6C" w:rsidRDefault="00985E6C" w:rsidP="008215B0">
      <w:pPr>
        <w:jc w:val="center"/>
        <w:rPr>
          <w:rFonts w:ascii="Arial" w:hAnsi="Arial" w:cs="Arial"/>
          <w:b/>
          <w:bCs/>
          <w:sz w:val="24"/>
          <w:szCs w:val="24"/>
        </w:rPr>
      </w:pPr>
    </w:p>
    <w:p w14:paraId="53671F49" w14:textId="77777777" w:rsidR="00985E6C" w:rsidRDefault="00985E6C" w:rsidP="008215B0">
      <w:pPr>
        <w:jc w:val="center"/>
        <w:rPr>
          <w:rFonts w:ascii="Arial" w:hAnsi="Arial" w:cs="Arial"/>
          <w:b/>
          <w:bCs/>
          <w:sz w:val="24"/>
          <w:szCs w:val="24"/>
        </w:rPr>
      </w:pPr>
    </w:p>
    <w:p w14:paraId="385082B5" w14:textId="77777777" w:rsidR="00985E6C" w:rsidRDefault="00985E6C" w:rsidP="008215B0">
      <w:pPr>
        <w:jc w:val="center"/>
        <w:rPr>
          <w:rFonts w:ascii="Arial" w:hAnsi="Arial" w:cs="Arial"/>
          <w:b/>
          <w:bCs/>
          <w:sz w:val="24"/>
          <w:szCs w:val="24"/>
        </w:rPr>
      </w:pPr>
    </w:p>
    <w:p w14:paraId="0D89F77D" w14:textId="77777777" w:rsidR="00985E6C" w:rsidRDefault="00985E6C" w:rsidP="008215B0">
      <w:pPr>
        <w:jc w:val="center"/>
        <w:rPr>
          <w:rFonts w:ascii="Arial" w:hAnsi="Arial" w:cs="Arial"/>
          <w:b/>
          <w:bCs/>
          <w:sz w:val="24"/>
          <w:szCs w:val="24"/>
        </w:rPr>
      </w:pPr>
    </w:p>
    <w:p w14:paraId="65A45ABF" w14:textId="77777777" w:rsidR="00985E6C" w:rsidRDefault="00985E6C" w:rsidP="008215B0">
      <w:pPr>
        <w:jc w:val="center"/>
        <w:rPr>
          <w:rFonts w:ascii="Arial" w:hAnsi="Arial" w:cs="Arial"/>
          <w:b/>
          <w:bCs/>
          <w:sz w:val="24"/>
          <w:szCs w:val="24"/>
        </w:rPr>
      </w:pPr>
    </w:p>
    <w:p w14:paraId="6F6D611A" w14:textId="77777777" w:rsidR="00985E6C" w:rsidRDefault="00985E6C" w:rsidP="008215B0">
      <w:pPr>
        <w:jc w:val="center"/>
        <w:rPr>
          <w:rFonts w:ascii="Arial" w:hAnsi="Arial" w:cs="Arial"/>
          <w:b/>
          <w:bCs/>
          <w:sz w:val="24"/>
          <w:szCs w:val="24"/>
        </w:rPr>
      </w:pPr>
    </w:p>
    <w:p w14:paraId="0F9F823A" w14:textId="77777777" w:rsidR="00985E6C" w:rsidRDefault="00985E6C" w:rsidP="008215B0">
      <w:pPr>
        <w:jc w:val="center"/>
        <w:rPr>
          <w:rFonts w:ascii="Arial" w:hAnsi="Arial" w:cs="Arial"/>
          <w:b/>
          <w:bCs/>
          <w:sz w:val="24"/>
          <w:szCs w:val="24"/>
        </w:rPr>
      </w:pPr>
    </w:p>
    <w:p w14:paraId="23FED225" w14:textId="77777777" w:rsidR="00985E6C" w:rsidRDefault="00985E6C" w:rsidP="008215B0">
      <w:pPr>
        <w:jc w:val="center"/>
        <w:rPr>
          <w:rFonts w:ascii="Arial" w:hAnsi="Arial" w:cs="Arial"/>
          <w:b/>
          <w:bCs/>
          <w:sz w:val="24"/>
          <w:szCs w:val="24"/>
        </w:rPr>
      </w:pPr>
    </w:p>
    <w:p w14:paraId="3BF884D0" w14:textId="77777777" w:rsidR="00985E6C" w:rsidRDefault="00985E6C" w:rsidP="008215B0">
      <w:pPr>
        <w:jc w:val="center"/>
        <w:rPr>
          <w:rFonts w:ascii="Arial" w:hAnsi="Arial" w:cs="Arial"/>
          <w:b/>
          <w:bCs/>
          <w:sz w:val="24"/>
          <w:szCs w:val="24"/>
        </w:rPr>
      </w:pPr>
    </w:p>
    <w:p w14:paraId="0FDBBC8B" w14:textId="77777777" w:rsidR="00985E6C" w:rsidRDefault="00985E6C" w:rsidP="008215B0">
      <w:pPr>
        <w:jc w:val="center"/>
        <w:rPr>
          <w:rFonts w:ascii="Arial" w:hAnsi="Arial" w:cs="Arial"/>
          <w:b/>
          <w:bCs/>
          <w:sz w:val="24"/>
          <w:szCs w:val="24"/>
        </w:rPr>
      </w:pPr>
    </w:p>
    <w:p w14:paraId="61BFA8FF" w14:textId="77777777" w:rsidR="00985E6C" w:rsidRDefault="00985E6C" w:rsidP="008215B0">
      <w:pPr>
        <w:jc w:val="center"/>
        <w:rPr>
          <w:rFonts w:ascii="Arial" w:hAnsi="Arial" w:cs="Arial"/>
          <w:b/>
          <w:bCs/>
          <w:sz w:val="24"/>
          <w:szCs w:val="24"/>
        </w:rPr>
      </w:pPr>
    </w:p>
    <w:p w14:paraId="2CA2178A" w14:textId="77777777" w:rsidR="00985E6C" w:rsidRDefault="00985E6C" w:rsidP="008215B0">
      <w:pPr>
        <w:jc w:val="center"/>
        <w:rPr>
          <w:rFonts w:ascii="Arial" w:hAnsi="Arial" w:cs="Arial"/>
          <w:b/>
          <w:bCs/>
          <w:sz w:val="24"/>
          <w:szCs w:val="24"/>
        </w:rPr>
      </w:pPr>
    </w:p>
    <w:p w14:paraId="4C67A1A2" w14:textId="77777777" w:rsidR="00985E6C" w:rsidRDefault="00985E6C" w:rsidP="008215B0">
      <w:pPr>
        <w:jc w:val="center"/>
        <w:rPr>
          <w:rFonts w:ascii="Arial" w:hAnsi="Arial" w:cs="Arial"/>
          <w:b/>
          <w:bCs/>
          <w:sz w:val="24"/>
          <w:szCs w:val="24"/>
        </w:rPr>
      </w:pPr>
    </w:p>
    <w:p w14:paraId="196D57AA" w14:textId="77777777" w:rsidR="00985E6C" w:rsidRDefault="00985E6C" w:rsidP="008215B0">
      <w:pPr>
        <w:jc w:val="center"/>
        <w:rPr>
          <w:rFonts w:ascii="Arial" w:hAnsi="Arial" w:cs="Arial"/>
          <w:b/>
          <w:bCs/>
          <w:sz w:val="24"/>
          <w:szCs w:val="24"/>
        </w:rPr>
      </w:pPr>
    </w:p>
    <w:p w14:paraId="3D2C26A8" w14:textId="77777777" w:rsidR="00985E6C" w:rsidRDefault="00985E6C" w:rsidP="008215B0">
      <w:pPr>
        <w:jc w:val="center"/>
        <w:rPr>
          <w:rFonts w:ascii="Arial" w:hAnsi="Arial" w:cs="Arial"/>
          <w:b/>
          <w:bCs/>
          <w:sz w:val="24"/>
          <w:szCs w:val="24"/>
        </w:rPr>
      </w:pPr>
    </w:p>
    <w:p w14:paraId="78A779EE" w14:textId="77777777" w:rsidR="00B72607" w:rsidRDefault="00B72607" w:rsidP="008215B0">
      <w:pPr>
        <w:jc w:val="center"/>
        <w:rPr>
          <w:rFonts w:ascii="Arial" w:hAnsi="Arial" w:cs="Arial"/>
          <w:b/>
          <w:bCs/>
          <w:sz w:val="24"/>
          <w:szCs w:val="24"/>
        </w:rPr>
      </w:pPr>
    </w:p>
    <w:p w14:paraId="16BCBF22" w14:textId="77777777" w:rsidR="00985E6C" w:rsidRDefault="00985E6C" w:rsidP="008215B0">
      <w:pPr>
        <w:jc w:val="center"/>
        <w:rPr>
          <w:rFonts w:ascii="Arial" w:hAnsi="Arial" w:cs="Arial"/>
          <w:b/>
          <w:bCs/>
          <w:sz w:val="24"/>
          <w:szCs w:val="24"/>
        </w:rPr>
      </w:pPr>
    </w:p>
    <w:p w14:paraId="4CFF5E63" w14:textId="77777777" w:rsidR="00985E6C" w:rsidRDefault="00985E6C" w:rsidP="008215B0">
      <w:pPr>
        <w:jc w:val="center"/>
        <w:rPr>
          <w:rFonts w:ascii="Arial" w:hAnsi="Arial" w:cs="Arial"/>
          <w:b/>
          <w:bCs/>
          <w:sz w:val="24"/>
          <w:szCs w:val="24"/>
        </w:rPr>
      </w:pPr>
    </w:p>
    <w:p w14:paraId="3228EE55" w14:textId="77777777" w:rsidR="00985E6C" w:rsidRDefault="00985E6C" w:rsidP="008215B0">
      <w:pPr>
        <w:jc w:val="center"/>
        <w:rPr>
          <w:rFonts w:ascii="Arial" w:hAnsi="Arial" w:cs="Arial"/>
          <w:b/>
          <w:bCs/>
          <w:sz w:val="24"/>
          <w:szCs w:val="24"/>
        </w:rPr>
      </w:pPr>
    </w:p>
    <w:p w14:paraId="0DF9411D" w14:textId="2B9BE386" w:rsidR="001F5D21" w:rsidRPr="00DB4E76" w:rsidRDefault="008215B0" w:rsidP="008215B0">
      <w:pPr>
        <w:jc w:val="center"/>
        <w:rPr>
          <w:rFonts w:ascii="Arial" w:hAnsi="Arial" w:cs="Arial"/>
          <w:b/>
          <w:bCs/>
          <w:sz w:val="24"/>
          <w:szCs w:val="24"/>
        </w:rPr>
      </w:pPr>
      <w:r w:rsidRPr="00C60F19">
        <w:rPr>
          <w:rFonts w:ascii="Arial" w:hAnsi="Arial" w:cs="Arial"/>
          <w:b/>
          <w:bCs/>
          <w:sz w:val="24"/>
          <w:szCs w:val="24"/>
        </w:rPr>
        <w:lastRenderedPageBreak/>
        <w:t xml:space="preserve">North Northamptonshire Council: HELAA Methodology Statement </w:t>
      </w:r>
    </w:p>
    <w:p w14:paraId="651535C9" w14:textId="5A256896" w:rsidR="000D1A17" w:rsidRPr="00C60F19" w:rsidRDefault="008215B0" w:rsidP="008215B0">
      <w:pPr>
        <w:jc w:val="center"/>
        <w:rPr>
          <w:rFonts w:ascii="Arial" w:hAnsi="Arial" w:cs="Arial"/>
          <w:b/>
          <w:bCs/>
          <w:sz w:val="24"/>
          <w:szCs w:val="24"/>
        </w:rPr>
      </w:pPr>
      <w:r w:rsidRPr="00C60F19">
        <w:rPr>
          <w:rFonts w:ascii="Arial" w:hAnsi="Arial" w:cs="Arial"/>
          <w:b/>
          <w:bCs/>
          <w:sz w:val="24"/>
          <w:szCs w:val="24"/>
        </w:rPr>
        <w:t>(</w:t>
      </w:r>
      <w:r w:rsidR="00D42807" w:rsidRPr="00C60F19">
        <w:rPr>
          <w:rFonts w:ascii="Arial" w:hAnsi="Arial" w:cs="Arial"/>
          <w:b/>
          <w:bCs/>
          <w:sz w:val="24"/>
          <w:szCs w:val="24"/>
        </w:rPr>
        <w:t>January</w:t>
      </w:r>
      <w:r w:rsidR="00A6181B" w:rsidRPr="00C60F19">
        <w:rPr>
          <w:rFonts w:ascii="Arial" w:hAnsi="Arial" w:cs="Arial"/>
          <w:b/>
          <w:bCs/>
          <w:sz w:val="24"/>
          <w:szCs w:val="24"/>
        </w:rPr>
        <w:t xml:space="preserve"> </w:t>
      </w:r>
      <w:r w:rsidR="003A02B1" w:rsidRPr="00C60F19">
        <w:rPr>
          <w:rFonts w:ascii="Arial" w:hAnsi="Arial" w:cs="Arial"/>
          <w:b/>
          <w:bCs/>
          <w:sz w:val="24"/>
          <w:szCs w:val="24"/>
        </w:rPr>
        <w:t>2022</w:t>
      </w:r>
      <w:r w:rsidRPr="00C60F19">
        <w:rPr>
          <w:rFonts w:ascii="Arial" w:hAnsi="Arial" w:cs="Arial"/>
          <w:b/>
          <w:bCs/>
          <w:sz w:val="24"/>
          <w:szCs w:val="24"/>
        </w:rPr>
        <w:t>)</w:t>
      </w:r>
    </w:p>
    <w:p w14:paraId="7FDF05FD" w14:textId="79BD5D12" w:rsidR="00CD3519" w:rsidRPr="00C60F19" w:rsidRDefault="0036175E">
      <w:pPr>
        <w:rPr>
          <w:rFonts w:ascii="Arial" w:hAnsi="Arial" w:cs="Arial"/>
          <w:b/>
          <w:bCs/>
          <w:sz w:val="24"/>
          <w:szCs w:val="24"/>
        </w:rPr>
      </w:pPr>
      <w:r w:rsidRPr="00C60F19">
        <w:rPr>
          <w:rFonts w:ascii="Arial" w:hAnsi="Arial" w:cs="Arial"/>
          <w:b/>
          <w:bCs/>
          <w:sz w:val="24"/>
          <w:szCs w:val="24"/>
        </w:rPr>
        <w:t>1.</w:t>
      </w:r>
      <w:r w:rsidRPr="00C60F19">
        <w:rPr>
          <w:rFonts w:ascii="Arial" w:hAnsi="Arial" w:cs="Arial"/>
          <w:b/>
          <w:bCs/>
          <w:sz w:val="24"/>
          <w:szCs w:val="24"/>
        </w:rPr>
        <w:tab/>
      </w:r>
      <w:r w:rsidRPr="00C60F19">
        <w:rPr>
          <w:rFonts w:ascii="Arial" w:hAnsi="Arial" w:cs="Arial"/>
          <w:b/>
          <w:bCs/>
          <w:sz w:val="24"/>
          <w:szCs w:val="24"/>
          <w:u w:val="single"/>
        </w:rPr>
        <w:t>Disclaimer</w:t>
      </w:r>
    </w:p>
    <w:p w14:paraId="6C2173CF" w14:textId="0BBADC6D" w:rsidR="0036175E" w:rsidRPr="00C60F19" w:rsidRDefault="0036175E" w:rsidP="0036175E">
      <w:pPr>
        <w:ind w:left="720" w:hanging="720"/>
        <w:rPr>
          <w:rFonts w:ascii="Arial" w:hAnsi="Arial" w:cs="Arial"/>
          <w:sz w:val="24"/>
          <w:szCs w:val="24"/>
        </w:rPr>
      </w:pPr>
      <w:r w:rsidRPr="00C60F19">
        <w:rPr>
          <w:rFonts w:ascii="Arial" w:hAnsi="Arial" w:cs="Arial"/>
          <w:sz w:val="24"/>
          <w:szCs w:val="24"/>
        </w:rPr>
        <w:t>1.1</w:t>
      </w:r>
      <w:r w:rsidRPr="00C60F19">
        <w:rPr>
          <w:rFonts w:ascii="Arial" w:hAnsi="Arial" w:cs="Arial"/>
          <w:sz w:val="24"/>
          <w:szCs w:val="24"/>
        </w:rPr>
        <w:tab/>
        <w:t xml:space="preserve">It is important to note that the </w:t>
      </w:r>
      <w:r w:rsidR="00A96DD7" w:rsidRPr="00C60F19">
        <w:rPr>
          <w:rFonts w:ascii="Arial" w:hAnsi="Arial" w:cs="Arial"/>
          <w:sz w:val="24"/>
          <w:szCs w:val="24"/>
        </w:rPr>
        <w:t>H</w:t>
      </w:r>
      <w:r w:rsidRPr="00C60F19">
        <w:rPr>
          <w:rFonts w:ascii="Arial" w:hAnsi="Arial" w:cs="Arial"/>
          <w:sz w:val="24"/>
          <w:szCs w:val="24"/>
        </w:rPr>
        <w:t xml:space="preserve">ousing and </w:t>
      </w:r>
      <w:r w:rsidR="00A96DD7" w:rsidRPr="00C60F19">
        <w:rPr>
          <w:rFonts w:ascii="Arial" w:hAnsi="Arial" w:cs="Arial"/>
          <w:sz w:val="24"/>
          <w:szCs w:val="24"/>
        </w:rPr>
        <w:t>E</w:t>
      </w:r>
      <w:r w:rsidRPr="00C60F19">
        <w:rPr>
          <w:rFonts w:ascii="Arial" w:hAnsi="Arial" w:cs="Arial"/>
          <w:sz w:val="24"/>
          <w:szCs w:val="24"/>
        </w:rPr>
        <w:t xml:space="preserve">mployment </w:t>
      </w:r>
      <w:r w:rsidR="00A96DD7" w:rsidRPr="00C60F19">
        <w:rPr>
          <w:rFonts w:ascii="Arial" w:hAnsi="Arial" w:cs="Arial"/>
          <w:sz w:val="24"/>
          <w:szCs w:val="24"/>
        </w:rPr>
        <w:t>L</w:t>
      </w:r>
      <w:r w:rsidRPr="00C60F19">
        <w:rPr>
          <w:rFonts w:ascii="Arial" w:hAnsi="Arial" w:cs="Arial"/>
          <w:sz w:val="24"/>
          <w:szCs w:val="24"/>
        </w:rPr>
        <w:t xml:space="preserve">and </w:t>
      </w:r>
      <w:r w:rsidR="00A96DD7" w:rsidRPr="00C60F19">
        <w:rPr>
          <w:rFonts w:ascii="Arial" w:hAnsi="Arial" w:cs="Arial"/>
          <w:sz w:val="24"/>
          <w:szCs w:val="24"/>
        </w:rPr>
        <w:t>A</w:t>
      </w:r>
      <w:r w:rsidRPr="00C60F19">
        <w:rPr>
          <w:rFonts w:ascii="Arial" w:hAnsi="Arial" w:cs="Arial"/>
          <w:sz w:val="24"/>
          <w:szCs w:val="24"/>
        </w:rPr>
        <w:t xml:space="preserve">vailability </w:t>
      </w:r>
      <w:r w:rsidR="00A96DD7" w:rsidRPr="00C60F19">
        <w:rPr>
          <w:rFonts w:ascii="Arial" w:hAnsi="Arial" w:cs="Arial"/>
          <w:sz w:val="24"/>
          <w:szCs w:val="24"/>
        </w:rPr>
        <w:t>A</w:t>
      </w:r>
      <w:r w:rsidRPr="00C60F19">
        <w:rPr>
          <w:rFonts w:ascii="Arial" w:hAnsi="Arial" w:cs="Arial"/>
          <w:sz w:val="24"/>
          <w:szCs w:val="24"/>
        </w:rPr>
        <w:t>ssessment (HELAA) does not determine whether a site should be allocated for development within the Local Plan or granted planning permission. All planning applications, including those for residential development, will be determined in accordance with the development plan unless material considerations indicate otherwise.</w:t>
      </w:r>
    </w:p>
    <w:p w14:paraId="15C73923" w14:textId="64DEBBBE" w:rsidR="0036175E" w:rsidRPr="00C60F19" w:rsidRDefault="0036175E" w:rsidP="0036175E">
      <w:pPr>
        <w:ind w:left="720" w:hanging="720"/>
        <w:rPr>
          <w:rFonts w:ascii="Arial" w:hAnsi="Arial" w:cs="Arial"/>
          <w:sz w:val="24"/>
          <w:szCs w:val="24"/>
        </w:rPr>
      </w:pPr>
      <w:r w:rsidRPr="00C60F19">
        <w:rPr>
          <w:rFonts w:ascii="Arial" w:hAnsi="Arial" w:cs="Arial"/>
          <w:sz w:val="24"/>
          <w:szCs w:val="24"/>
        </w:rPr>
        <w:t>1.2</w:t>
      </w:r>
      <w:r w:rsidRPr="00C60F19">
        <w:rPr>
          <w:rFonts w:ascii="Arial" w:hAnsi="Arial" w:cs="Arial"/>
          <w:sz w:val="24"/>
          <w:szCs w:val="24"/>
        </w:rPr>
        <w:tab/>
        <w:t>The inclusion of sites with potential for a particular use within the HELAA does not preclude their use or development for other uses.</w:t>
      </w:r>
    </w:p>
    <w:p w14:paraId="4FD55618" w14:textId="77E04E88" w:rsidR="0036175E" w:rsidRPr="00C60F19" w:rsidRDefault="0036175E" w:rsidP="0036175E">
      <w:pPr>
        <w:ind w:left="720" w:hanging="720"/>
        <w:rPr>
          <w:rFonts w:ascii="Arial" w:hAnsi="Arial" w:cs="Arial"/>
          <w:sz w:val="24"/>
          <w:szCs w:val="24"/>
        </w:rPr>
      </w:pPr>
      <w:r w:rsidRPr="00C60F19">
        <w:rPr>
          <w:rFonts w:ascii="Arial" w:hAnsi="Arial" w:cs="Arial"/>
          <w:sz w:val="24"/>
          <w:szCs w:val="24"/>
        </w:rPr>
        <w:t>1.3</w:t>
      </w:r>
      <w:r w:rsidRPr="00C60F19">
        <w:rPr>
          <w:rFonts w:ascii="Arial" w:hAnsi="Arial" w:cs="Arial"/>
          <w:sz w:val="24"/>
          <w:szCs w:val="24"/>
        </w:rPr>
        <w:tab/>
        <w:t>The HELAA uses the information available at the time of preparation. Applicants for planning permission are advised to carry out their own assessments and analysis of site(s) and not only rely on information within this HELAA.</w:t>
      </w:r>
    </w:p>
    <w:p w14:paraId="2D852A1A" w14:textId="77777777" w:rsidR="009A158E" w:rsidRPr="00C60F19" w:rsidRDefault="009A158E" w:rsidP="009A158E">
      <w:pPr>
        <w:ind w:left="720" w:hanging="720"/>
        <w:rPr>
          <w:rFonts w:ascii="Arial" w:hAnsi="Arial" w:cs="Arial"/>
          <w:b/>
          <w:bCs/>
          <w:sz w:val="24"/>
          <w:szCs w:val="24"/>
        </w:rPr>
      </w:pPr>
      <w:r w:rsidRPr="00C60F19">
        <w:rPr>
          <w:rFonts w:ascii="Arial" w:hAnsi="Arial" w:cs="Arial"/>
          <w:b/>
          <w:bCs/>
          <w:sz w:val="24"/>
          <w:szCs w:val="24"/>
        </w:rPr>
        <w:t>2.</w:t>
      </w:r>
      <w:r w:rsidRPr="00C60F19">
        <w:rPr>
          <w:rFonts w:ascii="Arial" w:hAnsi="Arial" w:cs="Arial"/>
          <w:b/>
          <w:bCs/>
          <w:sz w:val="24"/>
          <w:szCs w:val="24"/>
        </w:rPr>
        <w:tab/>
        <w:t>Methodology Statement</w:t>
      </w:r>
    </w:p>
    <w:p w14:paraId="68ACE1AA" w14:textId="3875D668" w:rsidR="009A158E" w:rsidRPr="00C60F19" w:rsidRDefault="009A158E" w:rsidP="009A158E">
      <w:pPr>
        <w:ind w:left="720" w:hanging="720"/>
        <w:rPr>
          <w:rFonts w:ascii="Arial" w:hAnsi="Arial" w:cs="Arial"/>
          <w:sz w:val="24"/>
          <w:szCs w:val="24"/>
        </w:rPr>
      </w:pPr>
      <w:r w:rsidRPr="00C60F19">
        <w:rPr>
          <w:rFonts w:ascii="Arial" w:hAnsi="Arial" w:cs="Arial"/>
          <w:sz w:val="24"/>
          <w:szCs w:val="24"/>
        </w:rPr>
        <w:t>2.1</w:t>
      </w:r>
      <w:r w:rsidRPr="00C60F19">
        <w:rPr>
          <w:rFonts w:ascii="Arial" w:hAnsi="Arial" w:cs="Arial"/>
          <w:sz w:val="24"/>
          <w:szCs w:val="24"/>
        </w:rPr>
        <w:tab/>
        <w:t xml:space="preserve">The purpose of this methodology statement is to establish how land availability will be assessed in the North Northamptonshire HELAA in the context of the </w:t>
      </w:r>
      <w:hyperlink r:id="rId12" w:history="1">
        <w:r w:rsidRPr="00A339D4">
          <w:rPr>
            <w:rStyle w:val="Hyperlink"/>
            <w:rFonts w:ascii="Arial" w:hAnsi="Arial" w:cs="Arial"/>
            <w:sz w:val="24"/>
            <w:szCs w:val="24"/>
          </w:rPr>
          <w:t>National Planning Policy Framework</w:t>
        </w:r>
      </w:hyperlink>
      <w:r w:rsidRPr="00A339D4">
        <w:rPr>
          <w:rFonts w:ascii="Arial" w:hAnsi="Arial" w:cs="Arial"/>
          <w:sz w:val="24"/>
          <w:szCs w:val="24"/>
        </w:rPr>
        <w:t xml:space="preserve"> (NPPF) and </w:t>
      </w:r>
      <w:hyperlink r:id="rId13" w:history="1">
        <w:r w:rsidRPr="00A339D4">
          <w:rPr>
            <w:rStyle w:val="Hyperlink"/>
            <w:rFonts w:ascii="Arial" w:hAnsi="Arial" w:cs="Arial"/>
            <w:sz w:val="24"/>
            <w:szCs w:val="24"/>
          </w:rPr>
          <w:t>National Planning Practice Guidance</w:t>
        </w:r>
      </w:hyperlink>
      <w:r w:rsidRPr="00A339D4">
        <w:rPr>
          <w:rFonts w:ascii="Arial" w:hAnsi="Arial" w:cs="Arial"/>
          <w:sz w:val="24"/>
          <w:szCs w:val="24"/>
        </w:rPr>
        <w:t xml:space="preserve"> (NPPG).</w:t>
      </w:r>
      <w:r w:rsidRPr="00C60F19">
        <w:rPr>
          <w:rFonts w:ascii="Arial" w:hAnsi="Arial" w:cs="Arial"/>
          <w:sz w:val="24"/>
          <w:szCs w:val="24"/>
        </w:rPr>
        <w:t xml:space="preserve"> It details the exact stages the Council proposes to follow in preparing the HELAA and provides context as to how each will be addressed. </w:t>
      </w:r>
    </w:p>
    <w:p w14:paraId="4B5A15C4" w14:textId="4AD28E4B" w:rsidR="009A158E" w:rsidRPr="00C60F19" w:rsidRDefault="009A158E" w:rsidP="009A158E">
      <w:pPr>
        <w:ind w:left="720" w:hanging="720"/>
        <w:rPr>
          <w:rFonts w:ascii="Arial" w:hAnsi="Arial" w:cs="Arial"/>
          <w:sz w:val="24"/>
          <w:szCs w:val="24"/>
        </w:rPr>
      </w:pPr>
      <w:r w:rsidRPr="00C60F19">
        <w:rPr>
          <w:rFonts w:ascii="Arial" w:hAnsi="Arial" w:cs="Arial"/>
          <w:sz w:val="24"/>
          <w:szCs w:val="24"/>
        </w:rPr>
        <w:t>2.2</w:t>
      </w:r>
      <w:r w:rsidRPr="00C60F19">
        <w:rPr>
          <w:rFonts w:ascii="Arial" w:hAnsi="Arial" w:cs="Arial"/>
          <w:sz w:val="24"/>
          <w:szCs w:val="24"/>
        </w:rPr>
        <w:tab/>
        <w:t xml:space="preserve">For completeness, this Statement </w:t>
      </w:r>
      <w:r w:rsidR="00266C8B" w:rsidRPr="00C60F19">
        <w:rPr>
          <w:rFonts w:ascii="Arial" w:hAnsi="Arial" w:cs="Arial"/>
          <w:sz w:val="24"/>
          <w:szCs w:val="24"/>
        </w:rPr>
        <w:t>is</w:t>
      </w:r>
      <w:r w:rsidRPr="00C60F19">
        <w:rPr>
          <w:rFonts w:ascii="Arial" w:hAnsi="Arial" w:cs="Arial"/>
          <w:sz w:val="24"/>
          <w:szCs w:val="24"/>
        </w:rPr>
        <w:t xml:space="preserve"> issued alongside the Council’s Call for Sites </w:t>
      </w:r>
      <w:r w:rsidR="00AE5679" w:rsidRPr="00C60F19">
        <w:rPr>
          <w:rFonts w:ascii="Arial" w:hAnsi="Arial" w:cs="Arial"/>
          <w:sz w:val="24"/>
          <w:szCs w:val="24"/>
        </w:rPr>
        <w:t>(which seeks to</w:t>
      </w:r>
      <w:r w:rsidRPr="00C60F19">
        <w:rPr>
          <w:rFonts w:ascii="Arial" w:hAnsi="Arial" w:cs="Arial"/>
          <w:sz w:val="24"/>
          <w:szCs w:val="24"/>
        </w:rPr>
        <w:t xml:space="preserve"> identify sites for potential inclusion in the HELAA</w:t>
      </w:r>
      <w:r w:rsidR="00AE5679" w:rsidRPr="00C60F19">
        <w:rPr>
          <w:rFonts w:ascii="Arial" w:hAnsi="Arial" w:cs="Arial"/>
          <w:sz w:val="24"/>
          <w:szCs w:val="24"/>
        </w:rPr>
        <w:t>)</w:t>
      </w:r>
      <w:r w:rsidRPr="00C60F19">
        <w:rPr>
          <w:rFonts w:ascii="Arial" w:hAnsi="Arial" w:cs="Arial"/>
          <w:sz w:val="24"/>
          <w:szCs w:val="24"/>
        </w:rPr>
        <w:t xml:space="preserve">. This is </w:t>
      </w:r>
      <w:r w:rsidR="00AE5679" w:rsidRPr="00C60F19">
        <w:rPr>
          <w:rFonts w:ascii="Arial" w:hAnsi="Arial" w:cs="Arial"/>
          <w:sz w:val="24"/>
          <w:szCs w:val="24"/>
        </w:rPr>
        <w:t xml:space="preserve">being undertaken in tandem </w:t>
      </w:r>
      <w:r w:rsidR="007239E5" w:rsidRPr="00C60F19">
        <w:rPr>
          <w:rFonts w:ascii="Arial" w:hAnsi="Arial" w:cs="Arial"/>
          <w:sz w:val="24"/>
          <w:szCs w:val="24"/>
        </w:rPr>
        <w:t xml:space="preserve">to </w:t>
      </w:r>
      <w:r w:rsidRPr="00C60F19">
        <w:rPr>
          <w:rFonts w:ascii="Arial" w:hAnsi="Arial" w:cs="Arial"/>
          <w:sz w:val="24"/>
          <w:szCs w:val="24"/>
        </w:rPr>
        <w:t xml:space="preserve">allow the Council to </w:t>
      </w:r>
      <w:r w:rsidR="009D1E88" w:rsidRPr="00C60F19">
        <w:rPr>
          <w:rFonts w:ascii="Arial" w:hAnsi="Arial" w:cs="Arial"/>
          <w:sz w:val="24"/>
          <w:szCs w:val="24"/>
        </w:rPr>
        <w:t xml:space="preserve">collate </w:t>
      </w:r>
      <w:r w:rsidRPr="00C60F19">
        <w:rPr>
          <w:rFonts w:ascii="Arial" w:hAnsi="Arial" w:cs="Arial"/>
          <w:sz w:val="24"/>
          <w:szCs w:val="24"/>
        </w:rPr>
        <w:t xml:space="preserve">feedback as one </w:t>
      </w:r>
      <w:r w:rsidR="009D1E88" w:rsidRPr="00C60F19">
        <w:rPr>
          <w:rFonts w:ascii="Arial" w:hAnsi="Arial" w:cs="Arial"/>
          <w:sz w:val="24"/>
          <w:szCs w:val="24"/>
        </w:rPr>
        <w:t>information gathering exercise</w:t>
      </w:r>
      <w:r w:rsidRPr="00C60F19">
        <w:rPr>
          <w:rFonts w:ascii="Arial" w:hAnsi="Arial" w:cs="Arial"/>
          <w:sz w:val="24"/>
          <w:szCs w:val="24"/>
        </w:rPr>
        <w:t xml:space="preserve"> whilst consultee focus is on the HELAA, reducing consultation fatigue and enabling feedback to be front loaded in the process. In following this approach, it is hoped this element of the HELAA can be signed off early to enable HELAA production to proceed without delay. </w:t>
      </w:r>
    </w:p>
    <w:p w14:paraId="5A01E654" w14:textId="2212B4B2" w:rsidR="009A158E" w:rsidRPr="00DE1C63" w:rsidRDefault="009A158E" w:rsidP="00DE1C63">
      <w:pPr>
        <w:ind w:left="720" w:hanging="720"/>
        <w:rPr>
          <w:rFonts w:ascii="Arial" w:hAnsi="Arial" w:cs="Arial"/>
          <w:b/>
          <w:bCs/>
          <w:sz w:val="28"/>
          <w:szCs w:val="28"/>
        </w:rPr>
      </w:pPr>
      <w:r w:rsidRPr="00C60F19">
        <w:rPr>
          <w:rFonts w:ascii="Arial" w:hAnsi="Arial" w:cs="Arial"/>
          <w:sz w:val="24"/>
          <w:szCs w:val="24"/>
        </w:rPr>
        <w:t>2.3</w:t>
      </w:r>
      <w:r w:rsidRPr="00C60F19">
        <w:rPr>
          <w:rFonts w:ascii="Arial" w:hAnsi="Arial" w:cs="Arial"/>
          <w:sz w:val="24"/>
          <w:szCs w:val="24"/>
        </w:rPr>
        <w:tab/>
        <w:t xml:space="preserve">Further to </w:t>
      </w:r>
      <w:r w:rsidR="004264BA" w:rsidRPr="00C60F19">
        <w:rPr>
          <w:rFonts w:ascii="Arial" w:hAnsi="Arial" w:cs="Arial"/>
          <w:sz w:val="24"/>
          <w:szCs w:val="24"/>
        </w:rPr>
        <w:t>this</w:t>
      </w:r>
      <w:r w:rsidRPr="00C60F19">
        <w:rPr>
          <w:rFonts w:ascii="Arial" w:hAnsi="Arial" w:cs="Arial"/>
          <w:sz w:val="24"/>
          <w:szCs w:val="24"/>
        </w:rPr>
        <w:t xml:space="preserve">, the Council seeks feedback on the appropriateness of the proposed methodology within. </w:t>
      </w:r>
      <w:r w:rsidRPr="00C60F19">
        <w:rPr>
          <w:rFonts w:ascii="Arial" w:hAnsi="Arial" w:cs="Arial"/>
          <w:b/>
          <w:bCs/>
          <w:sz w:val="24"/>
          <w:szCs w:val="24"/>
        </w:rPr>
        <w:t xml:space="preserve">A feedback form is </w:t>
      </w:r>
      <w:r w:rsidR="00320FB3">
        <w:rPr>
          <w:rFonts w:ascii="Arial" w:hAnsi="Arial" w:cs="Arial"/>
          <w:b/>
          <w:bCs/>
          <w:sz w:val="24"/>
          <w:szCs w:val="24"/>
        </w:rPr>
        <w:t xml:space="preserve">both </w:t>
      </w:r>
      <w:r w:rsidRPr="00C60F19">
        <w:rPr>
          <w:rFonts w:ascii="Arial" w:hAnsi="Arial" w:cs="Arial"/>
          <w:b/>
          <w:bCs/>
          <w:sz w:val="24"/>
          <w:szCs w:val="24"/>
        </w:rPr>
        <w:t xml:space="preserve">available </w:t>
      </w:r>
      <w:r w:rsidR="00B6152F">
        <w:rPr>
          <w:rFonts w:ascii="Arial" w:hAnsi="Arial" w:cs="Arial"/>
          <w:b/>
          <w:bCs/>
          <w:sz w:val="24"/>
          <w:szCs w:val="24"/>
        </w:rPr>
        <w:t xml:space="preserve">at the end of this document (page </w:t>
      </w:r>
      <w:r w:rsidR="00DE1C63">
        <w:rPr>
          <w:rFonts w:ascii="Arial" w:hAnsi="Arial" w:cs="Arial"/>
          <w:b/>
          <w:bCs/>
          <w:sz w:val="24"/>
          <w:szCs w:val="24"/>
        </w:rPr>
        <w:t>22</w:t>
      </w:r>
      <w:r w:rsidR="00B6152F">
        <w:rPr>
          <w:rFonts w:ascii="Arial" w:hAnsi="Arial" w:cs="Arial"/>
          <w:b/>
          <w:bCs/>
          <w:sz w:val="24"/>
          <w:szCs w:val="24"/>
        </w:rPr>
        <w:t>)</w:t>
      </w:r>
      <w:r w:rsidR="00320FB3">
        <w:rPr>
          <w:rFonts w:ascii="Arial" w:hAnsi="Arial" w:cs="Arial"/>
          <w:b/>
          <w:bCs/>
          <w:sz w:val="24"/>
          <w:szCs w:val="24"/>
        </w:rPr>
        <w:t xml:space="preserve"> and on the Council’s </w:t>
      </w:r>
      <w:hyperlink r:id="rId14" w:history="1">
        <w:r w:rsidR="00320FB3" w:rsidRPr="005D0044">
          <w:rPr>
            <w:rStyle w:val="Hyperlink"/>
            <w:rFonts w:ascii="Arial" w:hAnsi="Arial" w:cs="Arial"/>
            <w:b/>
            <w:bCs/>
            <w:sz w:val="24"/>
            <w:szCs w:val="24"/>
          </w:rPr>
          <w:t>consultation hub</w:t>
        </w:r>
      </w:hyperlink>
      <w:r w:rsidR="00320FB3">
        <w:rPr>
          <w:rFonts w:ascii="Arial" w:hAnsi="Arial" w:cs="Arial"/>
          <w:b/>
          <w:bCs/>
          <w:sz w:val="24"/>
          <w:szCs w:val="24"/>
        </w:rPr>
        <w:t>.</w:t>
      </w:r>
      <w:r w:rsidR="00DE1C63">
        <w:rPr>
          <w:rFonts w:ascii="Arial" w:hAnsi="Arial" w:cs="Arial"/>
          <w:b/>
          <w:bCs/>
          <w:sz w:val="24"/>
          <w:szCs w:val="24"/>
        </w:rPr>
        <w:t xml:space="preserve"> </w:t>
      </w:r>
      <w:r w:rsidR="00DE1C63" w:rsidRPr="00DE1C63">
        <w:rPr>
          <w:rFonts w:ascii="Arial" w:hAnsi="Arial" w:cs="Arial"/>
          <w:sz w:val="24"/>
          <w:szCs w:val="24"/>
        </w:rPr>
        <w:t xml:space="preserve">If you do wish to provide </w:t>
      </w:r>
      <w:proofErr w:type="gramStart"/>
      <w:r w:rsidR="00DE1C63" w:rsidRPr="00DE1C63">
        <w:rPr>
          <w:rFonts w:ascii="Arial" w:hAnsi="Arial" w:cs="Arial"/>
          <w:sz w:val="24"/>
          <w:szCs w:val="24"/>
        </w:rPr>
        <w:t>feedback</w:t>
      </w:r>
      <w:proofErr w:type="gramEnd"/>
      <w:r w:rsidR="00DE1C63" w:rsidRPr="00DE1C63">
        <w:rPr>
          <w:rFonts w:ascii="Arial" w:hAnsi="Arial" w:cs="Arial"/>
          <w:sz w:val="24"/>
          <w:szCs w:val="24"/>
        </w:rPr>
        <w:t xml:space="preserve"> please can completed questions be returned </w:t>
      </w:r>
      <w:r w:rsidR="00DE1C63">
        <w:rPr>
          <w:rFonts w:ascii="Arial" w:hAnsi="Arial" w:cs="Arial"/>
          <w:sz w:val="24"/>
          <w:szCs w:val="24"/>
        </w:rPr>
        <w:t xml:space="preserve">by emailing </w:t>
      </w:r>
      <w:r w:rsidR="00DE1C63" w:rsidRPr="00DE1C63">
        <w:rPr>
          <w:rFonts w:ascii="Arial" w:hAnsi="Arial" w:cs="Arial"/>
          <w:sz w:val="24"/>
          <w:szCs w:val="24"/>
        </w:rPr>
        <w:t xml:space="preserve">the Council at </w:t>
      </w:r>
      <w:hyperlink r:id="rId15" w:history="1">
        <w:r w:rsidR="00DE1C63" w:rsidRPr="00DE1C63">
          <w:rPr>
            <w:rStyle w:val="Hyperlink"/>
            <w:rFonts w:ascii="Arial" w:hAnsi="Arial" w:cs="Arial"/>
            <w:sz w:val="24"/>
            <w:szCs w:val="24"/>
          </w:rPr>
          <w:t>planningpolicy@northnorthants.gov.uk</w:t>
        </w:r>
      </w:hyperlink>
      <w:r w:rsidR="00DE1C63" w:rsidRPr="00DE1C63">
        <w:rPr>
          <w:rFonts w:ascii="Arial" w:hAnsi="Arial" w:cs="Arial"/>
          <w:sz w:val="24"/>
          <w:szCs w:val="24"/>
        </w:rPr>
        <w:t xml:space="preserve"> by </w:t>
      </w:r>
      <w:r w:rsidR="00DE1C63" w:rsidRPr="005D0044">
        <w:rPr>
          <w:rFonts w:ascii="Arial" w:hAnsi="Arial" w:cs="Arial"/>
          <w:b/>
          <w:bCs/>
          <w:sz w:val="24"/>
          <w:szCs w:val="24"/>
        </w:rPr>
        <w:t>Monday 25</w:t>
      </w:r>
      <w:r w:rsidR="00DE1C63" w:rsidRPr="005D0044">
        <w:rPr>
          <w:rFonts w:ascii="Arial" w:hAnsi="Arial" w:cs="Arial"/>
          <w:b/>
          <w:bCs/>
          <w:sz w:val="24"/>
          <w:szCs w:val="24"/>
          <w:vertAlign w:val="superscript"/>
        </w:rPr>
        <w:t>th</w:t>
      </w:r>
      <w:r w:rsidR="00DE1C63" w:rsidRPr="005D0044">
        <w:rPr>
          <w:rFonts w:ascii="Arial" w:hAnsi="Arial" w:cs="Arial"/>
          <w:b/>
          <w:bCs/>
          <w:sz w:val="24"/>
          <w:szCs w:val="24"/>
        </w:rPr>
        <w:t xml:space="preserve"> April 2022</w:t>
      </w:r>
      <w:r w:rsidR="00DE1C63" w:rsidRPr="00DE1C63">
        <w:rPr>
          <w:rFonts w:ascii="Arial" w:hAnsi="Arial" w:cs="Arial"/>
          <w:sz w:val="24"/>
          <w:szCs w:val="24"/>
        </w:rPr>
        <w:t>.</w:t>
      </w:r>
    </w:p>
    <w:p w14:paraId="6EF90089" w14:textId="4BA5C645" w:rsidR="0036175E" w:rsidRPr="00C60F19" w:rsidRDefault="00C72AE2" w:rsidP="00312614">
      <w:pPr>
        <w:rPr>
          <w:rFonts w:ascii="Arial" w:hAnsi="Arial" w:cs="Arial"/>
          <w:b/>
          <w:bCs/>
          <w:sz w:val="24"/>
          <w:szCs w:val="24"/>
          <w:u w:val="single"/>
        </w:rPr>
      </w:pPr>
      <w:r w:rsidRPr="00C60F19">
        <w:rPr>
          <w:rFonts w:ascii="Arial" w:hAnsi="Arial" w:cs="Arial"/>
          <w:b/>
          <w:bCs/>
          <w:sz w:val="24"/>
          <w:szCs w:val="24"/>
        </w:rPr>
        <w:t>3</w:t>
      </w:r>
      <w:r w:rsidR="0036175E" w:rsidRPr="00C60F19">
        <w:rPr>
          <w:rFonts w:ascii="Arial" w:hAnsi="Arial" w:cs="Arial"/>
          <w:b/>
          <w:bCs/>
          <w:sz w:val="24"/>
          <w:szCs w:val="24"/>
        </w:rPr>
        <w:t>.</w:t>
      </w:r>
      <w:r w:rsidR="0036175E" w:rsidRPr="00C60F19">
        <w:rPr>
          <w:rFonts w:ascii="Arial" w:hAnsi="Arial" w:cs="Arial"/>
          <w:b/>
          <w:bCs/>
          <w:sz w:val="24"/>
          <w:szCs w:val="24"/>
        </w:rPr>
        <w:tab/>
      </w:r>
      <w:r w:rsidR="0036175E" w:rsidRPr="00C60F19">
        <w:rPr>
          <w:rFonts w:ascii="Arial" w:hAnsi="Arial" w:cs="Arial"/>
          <w:b/>
          <w:bCs/>
          <w:sz w:val="24"/>
          <w:szCs w:val="24"/>
          <w:u w:val="single"/>
        </w:rPr>
        <w:t>Introduction</w:t>
      </w:r>
    </w:p>
    <w:p w14:paraId="7654DE01" w14:textId="48B32235" w:rsidR="00C62981" w:rsidRPr="00C60F19" w:rsidRDefault="00C72AE2" w:rsidP="00624594">
      <w:pPr>
        <w:ind w:left="720" w:hanging="720"/>
        <w:rPr>
          <w:rFonts w:ascii="Arial" w:hAnsi="Arial" w:cs="Arial"/>
          <w:b/>
          <w:bCs/>
          <w:sz w:val="24"/>
          <w:szCs w:val="24"/>
          <w:u w:val="single"/>
        </w:rPr>
      </w:pPr>
      <w:r w:rsidRPr="00C60F19">
        <w:rPr>
          <w:rFonts w:ascii="Arial" w:hAnsi="Arial" w:cs="Arial"/>
          <w:sz w:val="24"/>
          <w:szCs w:val="24"/>
        </w:rPr>
        <w:t>3</w:t>
      </w:r>
      <w:r w:rsidR="00C62981" w:rsidRPr="00C60F19">
        <w:rPr>
          <w:rFonts w:ascii="Arial" w:hAnsi="Arial" w:cs="Arial"/>
          <w:sz w:val="24"/>
          <w:szCs w:val="24"/>
        </w:rPr>
        <w:t>.1</w:t>
      </w:r>
      <w:r w:rsidR="00C62981" w:rsidRPr="00C60F19">
        <w:rPr>
          <w:rFonts w:ascii="Arial" w:hAnsi="Arial" w:cs="Arial"/>
          <w:sz w:val="24"/>
          <w:szCs w:val="24"/>
        </w:rPr>
        <w:tab/>
      </w:r>
      <w:r w:rsidR="00922863" w:rsidRPr="00C60F19">
        <w:rPr>
          <w:rFonts w:ascii="Arial" w:hAnsi="Arial" w:cs="Arial"/>
          <w:sz w:val="24"/>
          <w:szCs w:val="24"/>
        </w:rPr>
        <w:t xml:space="preserve">The HELAA is a technical study </w:t>
      </w:r>
      <w:r w:rsidR="009F3203" w:rsidRPr="00C60F19">
        <w:rPr>
          <w:rFonts w:ascii="Arial" w:hAnsi="Arial" w:cs="Arial"/>
          <w:sz w:val="24"/>
          <w:szCs w:val="24"/>
        </w:rPr>
        <w:t xml:space="preserve">focussed on </w:t>
      </w:r>
      <w:r w:rsidR="00D16205" w:rsidRPr="00C60F19">
        <w:rPr>
          <w:rFonts w:ascii="Arial" w:hAnsi="Arial" w:cs="Arial"/>
          <w:sz w:val="24"/>
          <w:szCs w:val="24"/>
        </w:rPr>
        <w:t xml:space="preserve">the assessment of land availability. The purpose of the HELAA is to identify a future supply of land which is suitable, </w:t>
      </w:r>
      <w:proofErr w:type="gramStart"/>
      <w:r w:rsidR="00D16205" w:rsidRPr="00C60F19">
        <w:rPr>
          <w:rFonts w:ascii="Arial" w:hAnsi="Arial" w:cs="Arial"/>
          <w:sz w:val="24"/>
          <w:szCs w:val="24"/>
        </w:rPr>
        <w:t>available</w:t>
      </w:r>
      <w:proofErr w:type="gramEnd"/>
      <w:r w:rsidR="00D16205" w:rsidRPr="00C60F19">
        <w:rPr>
          <w:rFonts w:ascii="Arial" w:hAnsi="Arial" w:cs="Arial"/>
          <w:sz w:val="24"/>
          <w:szCs w:val="24"/>
        </w:rPr>
        <w:t xml:space="preserve"> and achievable for housing and economic </w:t>
      </w:r>
      <w:r w:rsidR="00DF2976" w:rsidRPr="00C60F19">
        <w:rPr>
          <w:rFonts w:ascii="Arial" w:hAnsi="Arial" w:cs="Arial"/>
          <w:sz w:val="24"/>
          <w:szCs w:val="24"/>
        </w:rPr>
        <w:t>development</w:t>
      </w:r>
      <w:r w:rsidR="00541567" w:rsidRPr="00C60F19">
        <w:rPr>
          <w:rFonts w:ascii="Arial" w:hAnsi="Arial" w:cs="Arial"/>
          <w:sz w:val="24"/>
          <w:szCs w:val="24"/>
        </w:rPr>
        <w:t xml:space="preserve"> to provide an evidence base for potential </w:t>
      </w:r>
      <w:r w:rsidR="000A4C20" w:rsidRPr="00C60F19">
        <w:rPr>
          <w:rFonts w:ascii="Arial" w:hAnsi="Arial" w:cs="Arial"/>
          <w:sz w:val="24"/>
          <w:szCs w:val="24"/>
        </w:rPr>
        <w:t xml:space="preserve">site allocations in the Local Plan (and other statutory planning documents). It also seeks to </w:t>
      </w:r>
      <w:r w:rsidR="000A4C20" w:rsidRPr="00C60F19">
        <w:rPr>
          <w:rFonts w:ascii="Arial" w:hAnsi="Arial" w:cs="Arial"/>
          <w:sz w:val="24"/>
          <w:szCs w:val="24"/>
        </w:rPr>
        <w:lastRenderedPageBreak/>
        <w:t xml:space="preserve">establish assumptions about the development potential </w:t>
      </w:r>
      <w:r w:rsidR="00D10878" w:rsidRPr="00C60F19">
        <w:rPr>
          <w:rFonts w:ascii="Arial" w:hAnsi="Arial" w:cs="Arial"/>
          <w:sz w:val="24"/>
          <w:szCs w:val="24"/>
        </w:rPr>
        <w:t>of land and realistic timescales for when this may come forward.</w:t>
      </w:r>
    </w:p>
    <w:p w14:paraId="152CA764" w14:textId="167A5C12" w:rsidR="00C62981" w:rsidRPr="00C60F19" w:rsidRDefault="00C72AE2" w:rsidP="009E49E5">
      <w:pPr>
        <w:ind w:left="720" w:hanging="720"/>
        <w:rPr>
          <w:rFonts w:ascii="Arial" w:hAnsi="Arial" w:cs="Arial"/>
          <w:sz w:val="24"/>
          <w:szCs w:val="24"/>
        </w:rPr>
      </w:pPr>
      <w:r w:rsidRPr="00C60F19">
        <w:rPr>
          <w:rFonts w:ascii="Arial" w:hAnsi="Arial" w:cs="Arial"/>
          <w:sz w:val="24"/>
          <w:szCs w:val="24"/>
        </w:rPr>
        <w:t>3</w:t>
      </w:r>
      <w:r w:rsidR="002A462E" w:rsidRPr="00C60F19">
        <w:rPr>
          <w:rFonts w:ascii="Arial" w:hAnsi="Arial" w:cs="Arial"/>
          <w:sz w:val="24"/>
          <w:szCs w:val="24"/>
        </w:rPr>
        <w:t>.2</w:t>
      </w:r>
      <w:r w:rsidR="002A462E" w:rsidRPr="00C60F19">
        <w:rPr>
          <w:rFonts w:ascii="Arial" w:hAnsi="Arial" w:cs="Arial"/>
          <w:sz w:val="24"/>
          <w:szCs w:val="24"/>
        </w:rPr>
        <w:tab/>
        <w:t>The HELAA is a key component of the evidence base that will inform the preparation and development of options for the North Northamptonshire Strategic Plan (NNSP)</w:t>
      </w:r>
      <w:r w:rsidR="00DA7D66" w:rsidRPr="00C60F19">
        <w:rPr>
          <w:rFonts w:ascii="Arial" w:hAnsi="Arial" w:cs="Arial"/>
          <w:sz w:val="24"/>
          <w:szCs w:val="24"/>
        </w:rPr>
        <w:t xml:space="preserve">. It will </w:t>
      </w:r>
      <w:r w:rsidR="00687A53" w:rsidRPr="00C60F19">
        <w:rPr>
          <w:rFonts w:ascii="Arial" w:hAnsi="Arial" w:cs="Arial"/>
          <w:sz w:val="24"/>
          <w:szCs w:val="24"/>
        </w:rPr>
        <w:t xml:space="preserve">determine whether there is sufficient land to meet local housing needs (LHN) and where this </w:t>
      </w:r>
      <w:r w:rsidR="009E49E5" w:rsidRPr="00C60F19">
        <w:rPr>
          <w:rFonts w:ascii="Arial" w:hAnsi="Arial" w:cs="Arial"/>
          <w:sz w:val="24"/>
          <w:szCs w:val="24"/>
        </w:rPr>
        <w:t xml:space="preserve">could be located. </w:t>
      </w:r>
      <w:r w:rsidR="008F3B27" w:rsidRPr="00C60F19">
        <w:rPr>
          <w:rFonts w:ascii="Arial" w:hAnsi="Arial" w:cs="Arial"/>
          <w:sz w:val="24"/>
          <w:szCs w:val="24"/>
        </w:rPr>
        <w:t>The HELAA will also inform the preparation of other Development Plan Documents (DPDs) and Neighbourhood Plans (NP).</w:t>
      </w:r>
    </w:p>
    <w:p w14:paraId="7E0E1F52" w14:textId="46865573" w:rsidR="00A71214" w:rsidRPr="00C60F19" w:rsidRDefault="00C72AE2" w:rsidP="009E49E5">
      <w:pPr>
        <w:ind w:left="720" w:hanging="720"/>
        <w:rPr>
          <w:rFonts w:ascii="Arial" w:hAnsi="Arial" w:cs="Arial"/>
          <w:sz w:val="24"/>
          <w:szCs w:val="24"/>
        </w:rPr>
      </w:pPr>
      <w:r w:rsidRPr="00C60F19">
        <w:rPr>
          <w:rFonts w:ascii="Arial" w:hAnsi="Arial" w:cs="Arial"/>
          <w:sz w:val="24"/>
          <w:szCs w:val="24"/>
        </w:rPr>
        <w:t>3</w:t>
      </w:r>
      <w:r w:rsidR="00A71214" w:rsidRPr="00C60F19">
        <w:rPr>
          <w:rFonts w:ascii="Arial" w:hAnsi="Arial" w:cs="Arial"/>
          <w:sz w:val="24"/>
          <w:szCs w:val="24"/>
        </w:rPr>
        <w:t>.</w:t>
      </w:r>
      <w:r w:rsidRPr="00C60F19">
        <w:rPr>
          <w:rFonts w:ascii="Arial" w:hAnsi="Arial" w:cs="Arial"/>
          <w:sz w:val="24"/>
          <w:szCs w:val="24"/>
        </w:rPr>
        <w:t>3</w:t>
      </w:r>
      <w:r w:rsidR="00A71214" w:rsidRPr="00C60F19">
        <w:rPr>
          <w:rFonts w:ascii="Arial" w:hAnsi="Arial" w:cs="Arial"/>
          <w:sz w:val="24"/>
          <w:szCs w:val="24"/>
        </w:rPr>
        <w:tab/>
        <w:t>For the purposes of the HELAA, housing development is defined as sites for all types of housing</w:t>
      </w:r>
      <w:r w:rsidR="00C61047" w:rsidRPr="00C60F19">
        <w:rPr>
          <w:rFonts w:ascii="Arial" w:hAnsi="Arial" w:cs="Arial"/>
          <w:sz w:val="24"/>
          <w:szCs w:val="24"/>
        </w:rPr>
        <w:t xml:space="preserve">, including housing for older people and student accommodation. Economic development refers to all employment uses, not just </w:t>
      </w:r>
      <w:r w:rsidR="006C3B57" w:rsidRPr="00C60F19">
        <w:rPr>
          <w:rFonts w:ascii="Arial" w:hAnsi="Arial" w:cs="Arial"/>
          <w:sz w:val="24"/>
          <w:szCs w:val="24"/>
        </w:rPr>
        <w:t>those within B use classes</w:t>
      </w:r>
      <w:r w:rsidR="0088002A" w:rsidRPr="00C60F19">
        <w:rPr>
          <w:rStyle w:val="FootnoteReference"/>
          <w:rFonts w:ascii="Arial" w:hAnsi="Arial" w:cs="Arial"/>
          <w:sz w:val="24"/>
          <w:szCs w:val="24"/>
        </w:rPr>
        <w:footnoteReference w:id="2"/>
      </w:r>
      <w:r w:rsidR="006C3B57" w:rsidRPr="00C60F19">
        <w:rPr>
          <w:rFonts w:ascii="Arial" w:hAnsi="Arial" w:cs="Arial"/>
          <w:sz w:val="24"/>
          <w:szCs w:val="24"/>
        </w:rPr>
        <w:t xml:space="preserve">. This also includes main town centre uses as defined within Annex 2 of the </w:t>
      </w:r>
      <w:hyperlink r:id="rId16" w:history="1">
        <w:r w:rsidR="00F46F08" w:rsidRPr="00C60F19">
          <w:rPr>
            <w:rStyle w:val="Hyperlink"/>
            <w:rFonts w:ascii="Arial" w:hAnsi="Arial" w:cs="Arial"/>
            <w:sz w:val="24"/>
            <w:szCs w:val="24"/>
          </w:rPr>
          <w:t>National Planning Policy Framework</w:t>
        </w:r>
      </w:hyperlink>
      <w:r w:rsidR="00F46F08" w:rsidRPr="00C60F19">
        <w:rPr>
          <w:rFonts w:ascii="Arial" w:hAnsi="Arial" w:cs="Arial"/>
          <w:sz w:val="24"/>
          <w:szCs w:val="24"/>
        </w:rPr>
        <w:t xml:space="preserve"> </w:t>
      </w:r>
      <w:r w:rsidR="00ED7770" w:rsidRPr="00C60F19">
        <w:rPr>
          <w:rFonts w:ascii="Arial" w:hAnsi="Arial" w:cs="Arial"/>
          <w:sz w:val="24"/>
          <w:szCs w:val="24"/>
        </w:rPr>
        <w:t>(</w:t>
      </w:r>
      <w:r w:rsidR="006C3B57" w:rsidRPr="00C60F19">
        <w:rPr>
          <w:rFonts w:ascii="Arial" w:hAnsi="Arial" w:cs="Arial"/>
          <w:sz w:val="24"/>
          <w:szCs w:val="24"/>
        </w:rPr>
        <w:t>NPPF</w:t>
      </w:r>
      <w:r w:rsidR="00ED7770" w:rsidRPr="00C60F19">
        <w:rPr>
          <w:rFonts w:ascii="Arial" w:hAnsi="Arial" w:cs="Arial"/>
          <w:sz w:val="24"/>
          <w:szCs w:val="24"/>
        </w:rPr>
        <w:t>)</w:t>
      </w:r>
      <w:r w:rsidR="006C3B57" w:rsidRPr="00C60F19">
        <w:rPr>
          <w:rFonts w:ascii="Arial" w:hAnsi="Arial" w:cs="Arial"/>
          <w:sz w:val="24"/>
          <w:szCs w:val="24"/>
        </w:rPr>
        <w:t>.</w:t>
      </w:r>
    </w:p>
    <w:p w14:paraId="4F6AA627" w14:textId="4CC73DA4" w:rsidR="00BF4996" w:rsidRPr="00C60F19" w:rsidRDefault="00C72AE2" w:rsidP="009E49E5">
      <w:pPr>
        <w:ind w:left="720" w:hanging="720"/>
        <w:rPr>
          <w:rFonts w:ascii="Arial" w:hAnsi="Arial" w:cs="Arial"/>
          <w:sz w:val="24"/>
          <w:szCs w:val="24"/>
        </w:rPr>
      </w:pPr>
      <w:r w:rsidRPr="00C60F19">
        <w:rPr>
          <w:rFonts w:ascii="Arial" w:hAnsi="Arial" w:cs="Arial"/>
          <w:sz w:val="24"/>
          <w:szCs w:val="24"/>
        </w:rPr>
        <w:t>3.4</w:t>
      </w:r>
      <w:r w:rsidR="000008EC" w:rsidRPr="00C60F19">
        <w:rPr>
          <w:rFonts w:ascii="Arial" w:hAnsi="Arial" w:cs="Arial"/>
          <w:sz w:val="24"/>
          <w:szCs w:val="24"/>
        </w:rPr>
        <w:tab/>
        <w:t xml:space="preserve">The HELAA is proposed to cover the period up to 2041 to accord with the proposed timeframe for the </w:t>
      </w:r>
      <w:r w:rsidR="00A2342B" w:rsidRPr="00C60F19">
        <w:rPr>
          <w:rFonts w:ascii="Arial" w:hAnsi="Arial" w:cs="Arial"/>
          <w:sz w:val="24"/>
          <w:szCs w:val="24"/>
        </w:rPr>
        <w:t xml:space="preserve">North Northamptonshire Strategic Plan (or NNSP – the Part </w:t>
      </w:r>
      <w:r w:rsidR="0004079D" w:rsidRPr="00C60F19">
        <w:rPr>
          <w:rFonts w:ascii="Arial" w:hAnsi="Arial" w:cs="Arial"/>
          <w:sz w:val="24"/>
          <w:szCs w:val="24"/>
        </w:rPr>
        <w:t>1</w:t>
      </w:r>
      <w:r w:rsidR="00A2342B" w:rsidRPr="00C60F19">
        <w:rPr>
          <w:rFonts w:ascii="Arial" w:hAnsi="Arial" w:cs="Arial"/>
          <w:sz w:val="24"/>
          <w:szCs w:val="24"/>
        </w:rPr>
        <w:t xml:space="preserve"> Local Plan for the area)</w:t>
      </w:r>
      <w:r w:rsidR="00565430" w:rsidRPr="00C60F19">
        <w:rPr>
          <w:rFonts w:ascii="Arial" w:hAnsi="Arial" w:cs="Arial"/>
          <w:sz w:val="24"/>
          <w:szCs w:val="24"/>
        </w:rPr>
        <w:t>. It will also consider longer term development opportunities up to 2050</w:t>
      </w:r>
      <w:r w:rsidR="00F073E0" w:rsidRPr="00C60F19">
        <w:rPr>
          <w:rFonts w:ascii="Arial" w:hAnsi="Arial" w:cs="Arial"/>
          <w:sz w:val="24"/>
          <w:szCs w:val="24"/>
        </w:rPr>
        <w:t xml:space="preserve"> in order to align with the time horizon of the </w:t>
      </w:r>
      <w:hyperlink r:id="rId17" w:history="1">
        <w:r w:rsidR="00CE5BCC" w:rsidRPr="00C60F19">
          <w:rPr>
            <w:rStyle w:val="Hyperlink"/>
            <w:rFonts w:ascii="Arial" w:hAnsi="Arial" w:cs="Arial"/>
            <w:sz w:val="24"/>
            <w:szCs w:val="24"/>
          </w:rPr>
          <w:t>Oxford-Cambridge Arc Spatial Framework</w:t>
        </w:r>
      </w:hyperlink>
      <w:r w:rsidR="00CE5BCC" w:rsidRPr="00C60F19">
        <w:rPr>
          <w:rFonts w:ascii="Arial" w:hAnsi="Arial" w:cs="Arial"/>
          <w:sz w:val="24"/>
          <w:szCs w:val="24"/>
        </w:rPr>
        <w:t xml:space="preserve">. </w:t>
      </w:r>
    </w:p>
    <w:p w14:paraId="5B4C43AD" w14:textId="602991FD" w:rsidR="006B4406" w:rsidRPr="00C60F19" w:rsidRDefault="00C72AE2" w:rsidP="009E49E5">
      <w:pPr>
        <w:ind w:left="720" w:hanging="720"/>
        <w:rPr>
          <w:rFonts w:ascii="Arial" w:hAnsi="Arial" w:cs="Arial"/>
          <w:sz w:val="24"/>
          <w:szCs w:val="24"/>
        </w:rPr>
      </w:pPr>
      <w:r w:rsidRPr="00C60F19">
        <w:rPr>
          <w:rFonts w:ascii="Arial" w:hAnsi="Arial" w:cs="Arial"/>
          <w:sz w:val="24"/>
          <w:szCs w:val="24"/>
        </w:rPr>
        <w:t>3.5</w:t>
      </w:r>
      <w:r w:rsidR="006B4406" w:rsidRPr="00C60F19">
        <w:rPr>
          <w:rFonts w:ascii="Arial" w:hAnsi="Arial" w:cs="Arial"/>
          <w:sz w:val="24"/>
          <w:szCs w:val="24"/>
        </w:rPr>
        <w:tab/>
        <w:t>The main purpose of the HELAA is to perform the following functions:</w:t>
      </w:r>
    </w:p>
    <w:p w14:paraId="37D52C1B" w14:textId="2FD0CD0A" w:rsidR="006B4406" w:rsidRPr="00C60F19" w:rsidRDefault="006B4406" w:rsidP="006B4406">
      <w:pPr>
        <w:pStyle w:val="ListParagraph"/>
        <w:numPr>
          <w:ilvl w:val="0"/>
          <w:numId w:val="6"/>
        </w:numPr>
        <w:rPr>
          <w:rFonts w:ascii="Arial" w:hAnsi="Arial" w:cs="Arial"/>
          <w:sz w:val="24"/>
          <w:szCs w:val="24"/>
        </w:rPr>
      </w:pPr>
      <w:r w:rsidRPr="00C60F19">
        <w:rPr>
          <w:rFonts w:ascii="Arial" w:hAnsi="Arial" w:cs="Arial"/>
          <w:sz w:val="24"/>
          <w:szCs w:val="24"/>
        </w:rPr>
        <w:t xml:space="preserve">Identify sites and broad locations with potential for </w:t>
      </w:r>
      <w:proofErr w:type="gramStart"/>
      <w:r w:rsidRPr="00C60F19">
        <w:rPr>
          <w:rFonts w:ascii="Arial" w:hAnsi="Arial" w:cs="Arial"/>
          <w:sz w:val="24"/>
          <w:szCs w:val="24"/>
        </w:rPr>
        <w:t>development;</w:t>
      </w:r>
      <w:proofErr w:type="gramEnd"/>
    </w:p>
    <w:p w14:paraId="3C1CEC48" w14:textId="6A4FA62F" w:rsidR="006B4406" w:rsidRPr="00C60F19" w:rsidRDefault="006B4406" w:rsidP="006B4406">
      <w:pPr>
        <w:pStyle w:val="ListParagraph"/>
        <w:numPr>
          <w:ilvl w:val="0"/>
          <w:numId w:val="6"/>
        </w:numPr>
        <w:rPr>
          <w:rFonts w:ascii="Arial" w:hAnsi="Arial" w:cs="Arial"/>
          <w:sz w:val="24"/>
          <w:szCs w:val="24"/>
        </w:rPr>
      </w:pPr>
      <w:r w:rsidRPr="00C60F19">
        <w:rPr>
          <w:rFonts w:ascii="Arial" w:hAnsi="Arial" w:cs="Arial"/>
          <w:sz w:val="24"/>
          <w:szCs w:val="24"/>
        </w:rPr>
        <w:t>Assess and provide an indication of the</w:t>
      </w:r>
      <w:r w:rsidR="003A0BA9" w:rsidRPr="00C60F19">
        <w:rPr>
          <w:rFonts w:ascii="Arial" w:hAnsi="Arial" w:cs="Arial"/>
          <w:sz w:val="24"/>
          <w:szCs w:val="24"/>
        </w:rPr>
        <w:t>ir</w:t>
      </w:r>
      <w:r w:rsidR="00FA380B" w:rsidRPr="00C60F19">
        <w:rPr>
          <w:rFonts w:ascii="Arial" w:hAnsi="Arial" w:cs="Arial"/>
          <w:sz w:val="24"/>
          <w:szCs w:val="24"/>
        </w:rPr>
        <w:t xml:space="preserve"> development </w:t>
      </w:r>
      <w:proofErr w:type="gramStart"/>
      <w:r w:rsidR="00FA380B" w:rsidRPr="00C60F19">
        <w:rPr>
          <w:rFonts w:ascii="Arial" w:hAnsi="Arial" w:cs="Arial"/>
          <w:sz w:val="24"/>
          <w:szCs w:val="24"/>
        </w:rPr>
        <w:t>potential;</w:t>
      </w:r>
      <w:proofErr w:type="gramEnd"/>
    </w:p>
    <w:p w14:paraId="462879F7" w14:textId="3BB31929" w:rsidR="00FA380B" w:rsidRPr="00C60F19" w:rsidRDefault="00FA380B" w:rsidP="006B4406">
      <w:pPr>
        <w:pStyle w:val="ListParagraph"/>
        <w:numPr>
          <w:ilvl w:val="0"/>
          <w:numId w:val="6"/>
        </w:numPr>
        <w:rPr>
          <w:rFonts w:ascii="Arial" w:hAnsi="Arial" w:cs="Arial"/>
          <w:sz w:val="24"/>
          <w:szCs w:val="24"/>
        </w:rPr>
      </w:pPr>
      <w:r w:rsidRPr="00C60F19">
        <w:rPr>
          <w:rFonts w:ascii="Arial" w:hAnsi="Arial" w:cs="Arial"/>
          <w:sz w:val="24"/>
          <w:szCs w:val="24"/>
        </w:rPr>
        <w:t>Assess the</w:t>
      </w:r>
      <w:r w:rsidR="003A0BA9" w:rsidRPr="00C60F19">
        <w:rPr>
          <w:rFonts w:ascii="Arial" w:hAnsi="Arial" w:cs="Arial"/>
          <w:sz w:val="24"/>
          <w:szCs w:val="24"/>
        </w:rPr>
        <w:t>ir</w:t>
      </w:r>
      <w:r w:rsidRPr="00C60F19">
        <w:rPr>
          <w:rFonts w:ascii="Arial" w:hAnsi="Arial" w:cs="Arial"/>
          <w:sz w:val="24"/>
          <w:szCs w:val="24"/>
        </w:rPr>
        <w:t xml:space="preserve"> suitability for development and the likelihood and timing </w:t>
      </w:r>
      <w:r w:rsidR="00E571AC" w:rsidRPr="00C60F19">
        <w:rPr>
          <w:rFonts w:ascii="Arial" w:hAnsi="Arial" w:cs="Arial"/>
          <w:sz w:val="24"/>
          <w:szCs w:val="24"/>
        </w:rPr>
        <w:t>o</w:t>
      </w:r>
      <w:r w:rsidR="003C542C" w:rsidRPr="00C60F19">
        <w:rPr>
          <w:rFonts w:ascii="Arial" w:hAnsi="Arial" w:cs="Arial"/>
          <w:sz w:val="24"/>
          <w:szCs w:val="24"/>
        </w:rPr>
        <w:t>f</w:t>
      </w:r>
      <w:r w:rsidR="00E571AC" w:rsidRPr="00C60F19">
        <w:rPr>
          <w:rFonts w:ascii="Arial" w:hAnsi="Arial" w:cs="Arial"/>
          <w:sz w:val="24"/>
          <w:szCs w:val="24"/>
        </w:rPr>
        <w:t xml:space="preserve"> development coming forward</w:t>
      </w:r>
      <w:r w:rsidR="003C542C" w:rsidRPr="00C60F19">
        <w:rPr>
          <w:rFonts w:ascii="Arial" w:hAnsi="Arial" w:cs="Arial"/>
          <w:sz w:val="24"/>
          <w:szCs w:val="24"/>
        </w:rPr>
        <w:t xml:space="preserve"> (availability and achievability)</w:t>
      </w:r>
      <w:r w:rsidR="00E571AC" w:rsidRPr="00C60F19">
        <w:rPr>
          <w:rFonts w:ascii="Arial" w:hAnsi="Arial" w:cs="Arial"/>
          <w:sz w:val="24"/>
          <w:szCs w:val="24"/>
        </w:rPr>
        <w:t xml:space="preserve">. </w:t>
      </w:r>
    </w:p>
    <w:p w14:paraId="2787C208" w14:textId="35D27446" w:rsidR="00E571AC" w:rsidRPr="00C60F19" w:rsidRDefault="00C72AE2" w:rsidP="00875FA4">
      <w:pPr>
        <w:ind w:left="720" w:hanging="720"/>
        <w:rPr>
          <w:rFonts w:ascii="Arial" w:hAnsi="Arial" w:cs="Arial"/>
          <w:sz w:val="24"/>
          <w:szCs w:val="24"/>
        </w:rPr>
      </w:pPr>
      <w:r w:rsidRPr="00C60F19">
        <w:rPr>
          <w:rFonts w:ascii="Arial" w:hAnsi="Arial" w:cs="Arial"/>
          <w:sz w:val="24"/>
          <w:szCs w:val="24"/>
        </w:rPr>
        <w:t>3.6</w:t>
      </w:r>
      <w:r w:rsidR="00E571AC" w:rsidRPr="00C60F19">
        <w:rPr>
          <w:rFonts w:ascii="Arial" w:hAnsi="Arial" w:cs="Arial"/>
          <w:sz w:val="24"/>
          <w:szCs w:val="24"/>
        </w:rPr>
        <w:tab/>
        <w:t xml:space="preserve">This approach ensures that all land with development potential is assessed so that the most </w:t>
      </w:r>
      <w:r w:rsidR="00875FA4" w:rsidRPr="00C60F19">
        <w:rPr>
          <w:rFonts w:ascii="Arial" w:hAnsi="Arial" w:cs="Arial"/>
          <w:sz w:val="24"/>
          <w:szCs w:val="24"/>
        </w:rPr>
        <w:t xml:space="preserve">suitable and deliverable (achievable) sites are identified. This will assist the local authority in maintaining an adequate supply of land to meet identified local needs, particularly for housing. </w:t>
      </w:r>
    </w:p>
    <w:p w14:paraId="278DDF83" w14:textId="21C080ED" w:rsidR="00212A8C" w:rsidRPr="00C60F19" w:rsidRDefault="00C72AE2" w:rsidP="00875FA4">
      <w:pPr>
        <w:ind w:left="720" w:hanging="720"/>
        <w:rPr>
          <w:rFonts w:ascii="Arial" w:hAnsi="Arial" w:cs="Arial"/>
          <w:sz w:val="24"/>
          <w:szCs w:val="24"/>
        </w:rPr>
      </w:pPr>
      <w:r w:rsidRPr="00C60F19">
        <w:rPr>
          <w:rFonts w:ascii="Arial" w:hAnsi="Arial" w:cs="Arial"/>
          <w:sz w:val="24"/>
          <w:szCs w:val="24"/>
        </w:rPr>
        <w:t>3.7</w:t>
      </w:r>
      <w:r w:rsidR="00212A8C" w:rsidRPr="00C60F19">
        <w:rPr>
          <w:rFonts w:ascii="Arial" w:hAnsi="Arial" w:cs="Arial"/>
          <w:sz w:val="24"/>
          <w:szCs w:val="24"/>
        </w:rPr>
        <w:tab/>
        <w:t>As outlined at para 1.1, the HELAA does not allocate land for housing or economic development. The HELAA provides information on the range of sites which are available to meet identified needs. These sites will then be assessed further and, where appropriate, allocated in the NNSP</w:t>
      </w:r>
      <w:r w:rsidR="00AD6C26" w:rsidRPr="00C60F19">
        <w:rPr>
          <w:rFonts w:ascii="Arial" w:hAnsi="Arial" w:cs="Arial"/>
          <w:sz w:val="24"/>
          <w:szCs w:val="24"/>
        </w:rPr>
        <w:t>, DPDs or NPs.</w:t>
      </w:r>
    </w:p>
    <w:p w14:paraId="1FEA7249" w14:textId="4A3F9D7C" w:rsidR="00442FEE" w:rsidRDefault="00C72AE2" w:rsidP="00875FA4">
      <w:pPr>
        <w:ind w:left="720" w:hanging="720"/>
        <w:rPr>
          <w:rFonts w:ascii="Arial" w:hAnsi="Arial" w:cs="Arial"/>
          <w:sz w:val="24"/>
          <w:szCs w:val="24"/>
        </w:rPr>
      </w:pPr>
      <w:r w:rsidRPr="00C60F19">
        <w:rPr>
          <w:rFonts w:ascii="Arial" w:hAnsi="Arial" w:cs="Arial"/>
          <w:sz w:val="24"/>
          <w:szCs w:val="24"/>
        </w:rPr>
        <w:t>3.8</w:t>
      </w:r>
      <w:r w:rsidRPr="00C60F19">
        <w:rPr>
          <w:rFonts w:ascii="Arial" w:hAnsi="Arial" w:cs="Arial"/>
          <w:sz w:val="24"/>
          <w:szCs w:val="24"/>
        </w:rPr>
        <w:tab/>
      </w:r>
      <w:r w:rsidR="000C4B39">
        <w:rPr>
          <w:rFonts w:ascii="Arial" w:hAnsi="Arial" w:cs="Arial"/>
          <w:sz w:val="24"/>
          <w:szCs w:val="24"/>
        </w:rPr>
        <w:t>Furthermore, t</w:t>
      </w:r>
      <w:r w:rsidR="00442FEE" w:rsidRPr="00C60F19">
        <w:rPr>
          <w:rFonts w:ascii="Arial" w:hAnsi="Arial" w:cs="Arial"/>
          <w:sz w:val="24"/>
          <w:szCs w:val="24"/>
        </w:rPr>
        <w:t xml:space="preserve">he inclusion of a site in the HELAA does not </w:t>
      </w:r>
      <w:r w:rsidR="4D58AA0C" w:rsidRPr="00C60F19">
        <w:rPr>
          <w:rFonts w:ascii="Arial" w:hAnsi="Arial" w:cs="Arial"/>
          <w:sz w:val="24"/>
          <w:szCs w:val="24"/>
        </w:rPr>
        <w:t>mean</w:t>
      </w:r>
      <w:r w:rsidR="00442FEE" w:rsidRPr="00C60F19">
        <w:rPr>
          <w:rFonts w:ascii="Arial" w:hAnsi="Arial" w:cs="Arial"/>
          <w:sz w:val="24"/>
          <w:szCs w:val="24"/>
        </w:rPr>
        <w:t xml:space="preserve"> that planning permission will be granted if any specific development proposals come forward. Any proposed development must be considered against the policies </w:t>
      </w:r>
      <w:r w:rsidR="00A80E8D" w:rsidRPr="00C60F19">
        <w:rPr>
          <w:rFonts w:ascii="Arial" w:hAnsi="Arial" w:cs="Arial"/>
          <w:sz w:val="24"/>
          <w:szCs w:val="24"/>
        </w:rPr>
        <w:t xml:space="preserve">in the Development Plan </w:t>
      </w:r>
      <w:r w:rsidR="00A31E62" w:rsidRPr="00C60F19">
        <w:rPr>
          <w:rFonts w:ascii="Arial" w:hAnsi="Arial" w:cs="Arial"/>
          <w:sz w:val="24"/>
          <w:szCs w:val="24"/>
        </w:rPr>
        <w:t xml:space="preserve">and other material considerations </w:t>
      </w:r>
      <w:r w:rsidR="00A80E8D" w:rsidRPr="00C60F19">
        <w:rPr>
          <w:rFonts w:ascii="Arial" w:hAnsi="Arial" w:cs="Arial"/>
          <w:sz w:val="24"/>
          <w:szCs w:val="24"/>
        </w:rPr>
        <w:t xml:space="preserve">through the planning application process. </w:t>
      </w:r>
    </w:p>
    <w:p w14:paraId="392F83B4" w14:textId="634AE71C" w:rsidR="00CF7503" w:rsidRPr="00C60F19" w:rsidRDefault="00C72AE2" w:rsidP="00875FA4">
      <w:pPr>
        <w:ind w:left="720" w:hanging="720"/>
        <w:rPr>
          <w:rFonts w:ascii="Arial" w:hAnsi="Arial" w:cs="Arial"/>
          <w:b/>
          <w:bCs/>
          <w:sz w:val="24"/>
          <w:szCs w:val="24"/>
        </w:rPr>
      </w:pPr>
      <w:r w:rsidRPr="00C60F19">
        <w:rPr>
          <w:rFonts w:ascii="Arial" w:hAnsi="Arial" w:cs="Arial"/>
          <w:b/>
          <w:bCs/>
          <w:sz w:val="24"/>
          <w:szCs w:val="24"/>
        </w:rPr>
        <w:lastRenderedPageBreak/>
        <w:t>4</w:t>
      </w:r>
      <w:r w:rsidR="00181F6C" w:rsidRPr="00C60F19">
        <w:rPr>
          <w:rFonts w:ascii="Arial" w:hAnsi="Arial" w:cs="Arial"/>
          <w:b/>
          <w:bCs/>
          <w:sz w:val="24"/>
          <w:szCs w:val="24"/>
        </w:rPr>
        <w:t>.</w:t>
      </w:r>
      <w:r w:rsidR="00181F6C" w:rsidRPr="00C60F19">
        <w:rPr>
          <w:rFonts w:ascii="Arial" w:hAnsi="Arial" w:cs="Arial"/>
          <w:b/>
          <w:bCs/>
          <w:sz w:val="24"/>
          <w:szCs w:val="24"/>
        </w:rPr>
        <w:tab/>
      </w:r>
      <w:r w:rsidR="00181F6C" w:rsidRPr="00C60F19">
        <w:rPr>
          <w:rFonts w:ascii="Arial" w:hAnsi="Arial" w:cs="Arial"/>
          <w:b/>
          <w:bCs/>
          <w:sz w:val="24"/>
          <w:szCs w:val="24"/>
          <w:u w:val="single"/>
        </w:rPr>
        <w:t>Policy Context</w:t>
      </w:r>
    </w:p>
    <w:p w14:paraId="30EE606D" w14:textId="6268362E" w:rsidR="00181F6C" w:rsidRPr="00C60F19" w:rsidRDefault="00C129B7" w:rsidP="00875FA4">
      <w:pPr>
        <w:ind w:left="720" w:hanging="720"/>
        <w:rPr>
          <w:rFonts w:ascii="Arial" w:hAnsi="Arial" w:cs="Arial"/>
          <w:sz w:val="24"/>
          <w:szCs w:val="24"/>
          <w:u w:val="single"/>
        </w:rPr>
      </w:pPr>
      <w:hyperlink r:id="rId18" w:history="1">
        <w:r w:rsidR="00181F6C" w:rsidRPr="00FC7D93">
          <w:rPr>
            <w:rStyle w:val="Hyperlink"/>
            <w:rFonts w:ascii="Arial" w:hAnsi="Arial" w:cs="Arial"/>
            <w:sz w:val="24"/>
            <w:szCs w:val="24"/>
          </w:rPr>
          <w:t>National Planning Policy Framework (NPPF)</w:t>
        </w:r>
      </w:hyperlink>
    </w:p>
    <w:p w14:paraId="72D13ACD" w14:textId="0FED8038" w:rsidR="00AE2ED9" w:rsidRPr="000C4B39" w:rsidRDefault="00C72AE2" w:rsidP="00A01AE9">
      <w:pPr>
        <w:pStyle w:val="Default"/>
        <w:ind w:left="720" w:hanging="720"/>
        <w:rPr>
          <w:rFonts w:ascii="Arial" w:hAnsi="Arial" w:cs="Arial"/>
          <w:color w:val="auto"/>
        </w:rPr>
      </w:pPr>
      <w:r w:rsidRPr="000C4B39">
        <w:rPr>
          <w:rFonts w:ascii="Arial" w:hAnsi="Arial" w:cs="Arial"/>
        </w:rPr>
        <w:t>4</w:t>
      </w:r>
      <w:r w:rsidR="00181F6C" w:rsidRPr="000C4B39">
        <w:rPr>
          <w:rFonts w:ascii="Arial" w:hAnsi="Arial" w:cs="Arial"/>
        </w:rPr>
        <w:t>.1</w:t>
      </w:r>
      <w:r w:rsidR="00181F6C" w:rsidRPr="000C4B39">
        <w:rPr>
          <w:rFonts w:ascii="Arial" w:hAnsi="Arial" w:cs="Arial"/>
        </w:rPr>
        <w:tab/>
      </w:r>
      <w:r w:rsidR="00AE2ED9" w:rsidRPr="000C4B39">
        <w:rPr>
          <w:rFonts w:ascii="Arial" w:hAnsi="Arial" w:cs="Arial"/>
        </w:rPr>
        <w:t>The NPPF confirms that the</w:t>
      </w:r>
      <w:r w:rsidR="00A01AE9" w:rsidRPr="000C4B39">
        <w:rPr>
          <w:rFonts w:ascii="Arial" w:hAnsi="Arial" w:cs="Arial"/>
        </w:rPr>
        <w:t xml:space="preserve"> “</w:t>
      </w:r>
      <w:r w:rsidR="00AE2ED9" w:rsidRPr="000C4B39">
        <w:rPr>
          <w:rFonts w:ascii="Arial" w:hAnsi="Arial" w:cs="Arial"/>
          <w:i/>
          <w:iCs/>
        </w:rPr>
        <w:t xml:space="preserve">preparation and review of all policies should be underpinned by relevant and up-to-date evidence. This should be adequate and proportionate, focused tightly on supporting and justifying the policies concerned, and </w:t>
      </w:r>
      <w:proofErr w:type="gramStart"/>
      <w:r w:rsidR="00AE2ED9" w:rsidRPr="000C4B39">
        <w:rPr>
          <w:rFonts w:ascii="Arial" w:hAnsi="Arial" w:cs="Arial"/>
          <w:i/>
          <w:iCs/>
        </w:rPr>
        <w:t>take into account</w:t>
      </w:r>
      <w:proofErr w:type="gramEnd"/>
      <w:r w:rsidR="00AE2ED9" w:rsidRPr="000C4B39">
        <w:rPr>
          <w:rFonts w:ascii="Arial" w:hAnsi="Arial" w:cs="Arial"/>
          <w:i/>
          <w:iCs/>
        </w:rPr>
        <w:t xml:space="preserve"> relevant market signals</w:t>
      </w:r>
      <w:r w:rsidR="00A01AE9" w:rsidRPr="000C4B39">
        <w:rPr>
          <w:rFonts w:ascii="Arial" w:hAnsi="Arial" w:cs="Arial"/>
        </w:rPr>
        <w:t>”</w:t>
      </w:r>
      <w:r w:rsidR="00A01AE9" w:rsidRPr="000C4B39">
        <w:rPr>
          <w:rStyle w:val="FootnoteReference"/>
          <w:rFonts w:ascii="Arial" w:hAnsi="Arial" w:cs="Arial"/>
        </w:rPr>
        <w:footnoteReference w:id="3"/>
      </w:r>
      <w:r w:rsidR="00AE2ED9" w:rsidRPr="000C4B39">
        <w:rPr>
          <w:rFonts w:ascii="Arial" w:hAnsi="Arial" w:cs="Arial"/>
          <w:color w:val="auto"/>
        </w:rPr>
        <w:t xml:space="preserve">. </w:t>
      </w:r>
    </w:p>
    <w:p w14:paraId="05F49082" w14:textId="77777777" w:rsidR="00B67FBD" w:rsidRPr="000C4B39" w:rsidRDefault="00B67FBD" w:rsidP="00F90AC4">
      <w:pPr>
        <w:pStyle w:val="Default"/>
        <w:ind w:left="720" w:hanging="720"/>
        <w:rPr>
          <w:rFonts w:ascii="Arial" w:hAnsi="Arial" w:cs="Arial"/>
        </w:rPr>
      </w:pPr>
    </w:p>
    <w:p w14:paraId="52AF0879" w14:textId="14AAE104" w:rsidR="00624594" w:rsidRPr="000C4B39" w:rsidRDefault="00C72AE2" w:rsidP="00624594">
      <w:pPr>
        <w:ind w:left="720" w:hanging="720"/>
        <w:rPr>
          <w:rFonts w:ascii="Arial" w:hAnsi="Arial" w:cs="Arial"/>
          <w:sz w:val="24"/>
          <w:szCs w:val="24"/>
        </w:rPr>
      </w:pPr>
      <w:r w:rsidRPr="000C4B39">
        <w:rPr>
          <w:rFonts w:ascii="Arial" w:hAnsi="Arial" w:cs="Arial"/>
          <w:sz w:val="24"/>
          <w:szCs w:val="24"/>
        </w:rPr>
        <w:t>4</w:t>
      </w:r>
      <w:r w:rsidR="00B67FBD" w:rsidRPr="000C4B39">
        <w:rPr>
          <w:rFonts w:ascii="Arial" w:hAnsi="Arial" w:cs="Arial"/>
          <w:sz w:val="24"/>
          <w:szCs w:val="24"/>
        </w:rPr>
        <w:t>.2</w:t>
      </w:r>
      <w:r w:rsidR="00B67FBD" w:rsidRPr="000C4B39">
        <w:rPr>
          <w:rFonts w:ascii="Arial" w:hAnsi="Arial" w:cs="Arial"/>
          <w:sz w:val="24"/>
          <w:szCs w:val="24"/>
        </w:rPr>
        <w:tab/>
      </w:r>
      <w:r w:rsidR="00F13249" w:rsidRPr="000C4B39">
        <w:rPr>
          <w:rFonts w:ascii="Arial" w:hAnsi="Arial" w:cs="Arial"/>
          <w:sz w:val="24"/>
          <w:szCs w:val="24"/>
        </w:rPr>
        <w:t>The NPPF also requires that l</w:t>
      </w:r>
      <w:r w:rsidR="00A735C2" w:rsidRPr="000C4B39">
        <w:rPr>
          <w:rFonts w:ascii="Arial" w:hAnsi="Arial" w:cs="Arial"/>
          <w:sz w:val="24"/>
          <w:szCs w:val="24"/>
        </w:rPr>
        <w:t xml:space="preserve">ocal authorities develop </w:t>
      </w:r>
      <w:r w:rsidR="0065069F" w:rsidRPr="000C4B39">
        <w:rPr>
          <w:rFonts w:ascii="Arial" w:hAnsi="Arial" w:cs="Arial"/>
          <w:sz w:val="24"/>
          <w:szCs w:val="24"/>
        </w:rPr>
        <w:t xml:space="preserve">strategic policies </w:t>
      </w:r>
      <w:r w:rsidR="00642C9C" w:rsidRPr="000C4B39">
        <w:rPr>
          <w:rFonts w:ascii="Arial" w:hAnsi="Arial" w:cs="Arial"/>
          <w:sz w:val="24"/>
          <w:szCs w:val="24"/>
        </w:rPr>
        <w:t>“</w:t>
      </w:r>
      <w:r w:rsidR="00642C9C" w:rsidRPr="000C4B39">
        <w:rPr>
          <w:rFonts w:ascii="Arial" w:hAnsi="Arial" w:cs="Arial"/>
          <w:i/>
          <w:iCs/>
          <w:sz w:val="24"/>
          <w:szCs w:val="24"/>
        </w:rPr>
        <w:t xml:space="preserve">to provide </w:t>
      </w:r>
      <w:r w:rsidR="00A735C2" w:rsidRPr="000C4B39">
        <w:rPr>
          <w:rFonts w:ascii="Arial" w:hAnsi="Arial" w:cs="Arial"/>
          <w:i/>
          <w:iCs/>
          <w:sz w:val="24"/>
          <w:szCs w:val="24"/>
        </w:rPr>
        <w:t xml:space="preserve">a clear strategy for bringing </w:t>
      </w:r>
      <w:r w:rsidR="008D6129" w:rsidRPr="000C4B39">
        <w:rPr>
          <w:rFonts w:ascii="Arial" w:hAnsi="Arial" w:cs="Arial"/>
          <w:i/>
          <w:iCs/>
          <w:sz w:val="24"/>
          <w:szCs w:val="24"/>
        </w:rPr>
        <w:t xml:space="preserve">sufficient </w:t>
      </w:r>
      <w:r w:rsidR="00A735C2" w:rsidRPr="000C4B39">
        <w:rPr>
          <w:rFonts w:ascii="Arial" w:hAnsi="Arial" w:cs="Arial"/>
          <w:i/>
          <w:iCs/>
          <w:sz w:val="24"/>
          <w:szCs w:val="24"/>
        </w:rPr>
        <w:t xml:space="preserve">land </w:t>
      </w:r>
      <w:r w:rsidR="008D6129" w:rsidRPr="000C4B39">
        <w:rPr>
          <w:rFonts w:ascii="Arial" w:hAnsi="Arial" w:cs="Arial"/>
          <w:i/>
          <w:iCs/>
          <w:sz w:val="24"/>
          <w:szCs w:val="24"/>
        </w:rPr>
        <w:t>forward</w:t>
      </w:r>
      <w:r w:rsidR="00642C9C" w:rsidRPr="000C4B39">
        <w:rPr>
          <w:rFonts w:ascii="Arial" w:hAnsi="Arial" w:cs="Arial"/>
          <w:i/>
          <w:iCs/>
          <w:sz w:val="24"/>
          <w:szCs w:val="24"/>
        </w:rPr>
        <w:t>, and at a sufficient rate</w:t>
      </w:r>
      <w:r w:rsidR="006E7BF4" w:rsidRPr="000C4B39">
        <w:rPr>
          <w:rFonts w:ascii="Arial" w:hAnsi="Arial" w:cs="Arial"/>
          <w:i/>
          <w:iCs/>
          <w:sz w:val="24"/>
          <w:szCs w:val="24"/>
        </w:rPr>
        <w:t>, to address objectively assessed needs over the plan period</w:t>
      </w:r>
      <w:r w:rsidR="00E46AAE" w:rsidRPr="000C4B39">
        <w:rPr>
          <w:rFonts w:ascii="Arial" w:hAnsi="Arial" w:cs="Arial"/>
          <w:i/>
          <w:iCs/>
          <w:sz w:val="24"/>
          <w:szCs w:val="24"/>
        </w:rPr>
        <w:t>, in line with the presumption in favour of sustainable development</w:t>
      </w:r>
      <w:r w:rsidR="00E46AAE" w:rsidRPr="000C4B39">
        <w:rPr>
          <w:rStyle w:val="FootnoteReference"/>
          <w:rFonts w:ascii="Arial" w:hAnsi="Arial" w:cs="Arial"/>
          <w:sz w:val="24"/>
          <w:szCs w:val="24"/>
        </w:rPr>
        <w:footnoteReference w:id="4"/>
      </w:r>
      <w:r w:rsidR="00E46AAE" w:rsidRPr="000C4B39">
        <w:rPr>
          <w:rFonts w:ascii="Arial" w:hAnsi="Arial" w:cs="Arial"/>
          <w:sz w:val="24"/>
          <w:szCs w:val="24"/>
        </w:rPr>
        <w:t>.”</w:t>
      </w:r>
    </w:p>
    <w:p w14:paraId="29D8E83C" w14:textId="099864C2" w:rsidR="00624594" w:rsidRPr="000C4B39" w:rsidRDefault="00C72AE2" w:rsidP="00A52A78">
      <w:pPr>
        <w:ind w:left="720" w:hanging="720"/>
        <w:rPr>
          <w:rFonts w:ascii="Arial" w:hAnsi="Arial" w:cs="Arial"/>
          <w:sz w:val="24"/>
          <w:szCs w:val="24"/>
        </w:rPr>
      </w:pPr>
      <w:r w:rsidRPr="000C4B39">
        <w:rPr>
          <w:rFonts w:ascii="Arial" w:hAnsi="Arial" w:cs="Arial"/>
          <w:sz w:val="24"/>
          <w:szCs w:val="24"/>
        </w:rPr>
        <w:t>4</w:t>
      </w:r>
      <w:r w:rsidR="00B27BED" w:rsidRPr="000C4B39">
        <w:rPr>
          <w:rFonts w:ascii="Arial" w:hAnsi="Arial" w:cs="Arial"/>
          <w:sz w:val="24"/>
          <w:szCs w:val="24"/>
        </w:rPr>
        <w:t>.3</w:t>
      </w:r>
      <w:r w:rsidRPr="000C4B39">
        <w:rPr>
          <w:rFonts w:ascii="Arial" w:hAnsi="Arial" w:cs="Arial"/>
          <w:sz w:val="24"/>
          <w:szCs w:val="24"/>
        </w:rPr>
        <w:tab/>
      </w:r>
      <w:r w:rsidR="00781416" w:rsidRPr="000C4B39">
        <w:rPr>
          <w:rFonts w:ascii="Arial" w:hAnsi="Arial" w:cs="Arial"/>
          <w:sz w:val="24"/>
          <w:szCs w:val="24"/>
        </w:rPr>
        <w:t>Linked to the above, the</w:t>
      </w:r>
      <w:r w:rsidR="00292685" w:rsidRPr="000C4B39">
        <w:rPr>
          <w:rFonts w:ascii="Arial" w:hAnsi="Arial" w:cs="Arial"/>
          <w:sz w:val="24"/>
          <w:szCs w:val="24"/>
        </w:rPr>
        <w:t xml:space="preserve"> </w:t>
      </w:r>
      <w:r w:rsidR="0036175E" w:rsidRPr="000C4B39">
        <w:rPr>
          <w:rFonts w:ascii="Arial" w:hAnsi="Arial" w:cs="Arial"/>
          <w:sz w:val="24"/>
          <w:szCs w:val="24"/>
        </w:rPr>
        <w:t>NPPF states at paragraph 68:</w:t>
      </w:r>
    </w:p>
    <w:p w14:paraId="5DB96C49" w14:textId="316A14EA" w:rsidR="0036175E" w:rsidRPr="000C4B39" w:rsidRDefault="0036175E" w:rsidP="00513DCC">
      <w:pPr>
        <w:ind w:left="1440"/>
        <w:rPr>
          <w:rFonts w:ascii="Arial" w:hAnsi="Arial" w:cs="Arial"/>
          <w:sz w:val="24"/>
          <w:szCs w:val="24"/>
        </w:rPr>
      </w:pPr>
      <w:r w:rsidRPr="000C4B39">
        <w:rPr>
          <w:rFonts w:ascii="Arial" w:hAnsi="Arial" w:cs="Arial"/>
          <w:sz w:val="24"/>
          <w:szCs w:val="24"/>
        </w:rPr>
        <w:t>“</w:t>
      </w:r>
      <w:r w:rsidRPr="000C4B39">
        <w:rPr>
          <w:rFonts w:ascii="Arial" w:hAnsi="Arial" w:cs="Arial"/>
          <w:i/>
          <w:iCs/>
          <w:sz w:val="24"/>
          <w:szCs w:val="24"/>
        </w:rPr>
        <w:t xml:space="preserve">Strategic policy-making authorities should have a clear understanding of the land available in their area through the preparation of a strategic housing land </w:t>
      </w:r>
      <w:r w:rsidR="00513DCC">
        <w:rPr>
          <w:rFonts w:ascii="Arial" w:hAnsi="Arial" w:cs="Arial"/>
          <w:i/>
          <w:iCs/>
          <w:sz w:val="24"/>
          <w:szCs w:val="24"/>
        </w:rPr>
        <w:t xml:space="preserve">availability assessment, </w:t>
      </w:r>
      <w:proofErr w:type="gramStart"/>
      <w:r w:rsidR="00513DCC">
        <w:rPr>
          <w:rFonts w:ascii="Arial" w:hAnsi="Arial" w:cs="Arial"/>
          <w:i/>
          <w:iCs/>
          <w:sz w:val="24"/>
          <w:szCs w:val="24"/>
        </w:rPr>
        <w:t>From</w:t>
      </w:r>
      <w:proofErr w:type="gramEnd"/>
      <w:r w:rsidR="00513DCC">
        <w:rPr>
          <w:rFonts w:ascii="Arial" w:hAnsi="Arial" w:cs="Arial"/>
          <w:i/>
          <w:iCs/>
          <w:sz w:val="24"/>
          <w:szCs w:val="24"/>
        </w:rPr>
        <w:t xml:space="preserve"> this, planning policies should identify a sufficient supply and mix of sites, taking into account their availability, suitability and likely economic viability</w:t>
      </w:r>
      <w:r w:rsidR="00A52A78">
        <w:rPr>
          <w:rFonts w:ascii="Arial" w:hAnsi="Arial" w:cs="Arial"/>
          <w:i/>
          <w:iCs/>
          <w:sz w:val="24"/>
          <w:szCs w:val="24"/>
        </w:rPr>
        <w:t>.”</w:t>
      </w:r>
    </w:p>
    <w:p w14:paraId="18C479A4" w14:textId="7D611EED" w:rsidR="00121B15" w:rsidRPr="00C1308E" w:rsidRDefault="00C72AE2" w:rsidP="00F90AC4">
      <w:pPr>
        <w:ind w:left="720" w:hanging="720"/>
        <w:rPr>
          <w:rFonts w:ascii="Arial" w:hAnsi="Arial" w:cs="Arial"/>
          <w:color w:val="000000"/>
          <w:sz w:val="24"/>
          <w:szCs w:val="24"/>
        </w:rPr>
      </w:pPr>
      <w:r w:rsidRPr="000C4B39">
        <w:rPr>
          <w:rFonts w:ascii="Arial" w:hAnsi="Arial" w:cs="Arial"/>
          <w:sz w:val="24"/>
          <w:szCs w:val="24"/>
        </w:rPr>
        <w:t>4</w:t>
      </w:r>
      <w:r w:rsidR="00B27BED" w:rsidRPr="000C4B39">
        <w:rPr>
          <w:rFonts w:ascii="Arial" w:hAnsi="Arial" w:cs="Arial"/>
          <w:sz w:val="24"/>
          <w:szCs w:val="24"/>
        </w:rPr>
        <w:t>.4</w:t>
      </w:r>
      <w:r w:rsidR="00B27BED" w:rsidRPr="000C4B39">
        <w:rPr>
          <w:rFonts w:ascii="Arial" w:hAnsi="Arial" w:cs="Arial"/>
          <w:sz w:val="24"/>
          <w:szCs w:val="24"/>
        </w:rPr>
        <w:tab/>
        <w:t xml:space="preserve">The HELAA forms part of the evidence base to develop these </w:t>
      </w:r>
      <w:r w:rsidR="00CA01A8" w:rsidRPr="000C4B39">
        <w:rPr>
          <w:rFonts w:ascii="Arial" w:hAnsi="Arial" w:cs="Arial"/>
          <w:sz w:val="24"/>
          <w:szCs w:val="24"/>
        </w:rPr>
        <w:t>strategic</w:t>
      </w:r>
      <w:r w:rsidR="004A746A" w:rsidRPr="000C4B39">
        <w:rPr>
          <w:rFonts w:ascii="Arial" w:hAnsi="Arial" w:cs="Arial"/>
          <w:sz w:val="24"/>
          <w:szCs w:val="24"/>
        </w:rPr>
        <w:t xml:space="preserve"> and other</w:t>
      </w:r>
      <w:r w:rsidR="00CA01A8" w:rsidRPr="000C4B39">
        <w:rPr>
          <w:rFonts w:ascii="Arial" w:hAnsi="Arial" w:cs="Arial"/>
          <w:sz w:val="24"/>
          <w:szCs w:val="24"/>
        </w:rPr>
        <w:t xml:space="preserve"> </w:t>
      </w:r>
      <w:r w:rsidR="00B27BED" w:rsidRPr="000C4B39">
        <w:rPr>
          <w:rFonts w:ascii="Arial" w:hAnsi="Arial" w:cs="Arial"/>
          <w:sz w:val="24"/>
          <w:szCs w:val="24"/>
        </w:rPr>
        <w:t xml:space="preserve">planning </w:t>
      </w:r>
      <w:r w:rsidR="00CA01A8" w:rsidRPr="000C4B39">
        <w:rPr>
          <w:rFonts w:ascii="Arial" w:hAnsi="Arial" w:cs="Arial"/>
          <w:sz w:val="24"/>
          <w:szCs w:val="24"/>
        </w:rPr>
        <w:t xml:space="preserve">policies and to help deliver the </w:t>
      </w:r>
      <w:r w:rsidR="00D5010E" w:rsidRPr="000C4B39">
        <w:rPr>
          <w:rFonts w:ascii="Arial" w:hAnsi="Arial" w:cs="Arial"/>
          <w:sz w:val="24"/>
          <w:szCs w:val="24"/>
        </w:rPr>
        <w:t>requirement</w:t>
      </w:r>
      <w:r w:rsidR="00CA01A8" w:rsidRPr="000C4B39">
        <w:rPr>
          <w:rFonts w:ascii="Arial" w:hAnsi="Arial" w:cs="Arial"/>
          <w:sz w:val="24"/>
          <w:szCs w:val="24"/>
        </w:rPr>
        <w:t xml:space="preserve"> </w:t>
      </w:r>
      <w:r w:rsidR="009F3B18" w:rsidRPr="000C4B39">
        <w:rPr>
          <w:rFonts w:ascii="Arial" w:hAnsi="Arial" w:cs="Arial"/>
          <w:sz w:val="24"/>
          <w:szCs w:val="24"/>
        </w:rPr>
        <w:t xml:space="preserve">for Local Plans </w:t>
      </w:r>
      <w:r w:rsidR="00CA01A8" w:rsidRPr="000C4B39">
        <w:rPr>
          <w:rFonts w:ascii="Arial" w:hAnsi="Arial" w:cs="Arial"/>
          <w:sz w:val="24"/>
          <w:szCs w:val="24"/>
        </w:rPr>
        <w:t xml:space="preserve">to make </w:t>
      </w:r>
      <w:r w:rsidR="009F3B18" w:rsidRPr="000C4B39">
        <w:rPr>
          <w:rFonts w:ascii="Arial" w:hAnsi="Arial" w:cs="Arial"/>
          <w:sz w:val="24"/>
          <w:szCs w:val="24"/>
        </w:rPr>
        <w:t>sufficient provision for housing (including affordable housing)</w:t>
      </w:r>
      <w:r w:rsidR="009D00B0" w:rsidRPr="000C4B39">
        <w:rPr>
          <w:rFonts w:ascii="Arial" w:hAnsi="Arial" w:cs="Arial"/>
          <w:sz w:val="24"/>
          <w:szCs w:val="24"/>
        </w:rPr>
        <w:t xml:space="preserve">, employment, retail, </w:t>
      </w:r>
      <w:proofErr w:type="gramStart"/>
      <w:r w:rsidR="009D00B0" w:rsidRPr="000C4B39">
        <w:rPr>
          <w:rFonts w:ascii="Arial" w:hAnsi="Arial" w:cs="Arial"/>
          <w:sz w:val="24"/>
          <w:szCs w:val="24"/>
        </w:rPr>
        <w:t>leisure</w:t>
      </w:r>
      <w:proofErr w:type="gramEnd"/>
      <w:r w:rsidR="009D00B0" w:rsidRPr="000C4B39">
        <w:rPr>
          <w:rFonts w:ascii="Arial" w:hAnsi="Arial" w:cs="Arial"/>
          <w:sz w:val="24"/>
          <w:szCs w:val="24"/>
        </w:rPr>
        <w:t xml:space="preserve"> and other commercial development</w:t>
      </w:r>
      <w:r w:rsidR="009D00B0" w:rsidRPr="00C1308E">
        <w:rPr>
          <w:rStyle w:val="FootnoteReference"/>
          <w:rFonts w:ascii="Arial" w:hAnsi="Arial" w:cs="Arial"/>
          <w:sz w:val="24"/>
          <w:szCs w:val="24"/>
        </w:rPr>
        <w:footnoteReference w:id="5"/>
      </w:r>
      <w:r w:rsidR="009D00B0" w:rsidRPr="00C1308E">
        <w:rPr>
          <w:rFonts w:ascii="Arial" w:hAnsi="Arial" w:cs="Arial"/>
          <w:sz w:val="24"/>
          <w:szCs w:val="24"/>
        </w:rPr>
        <w:t xml:space="preserve">. </w:t>
      </w:r>
      <w:r w:rsidR="00E5626D" w:rsidRPr="00C1308E">
        <w:rPr>
          <w:rFonts w:ascii="Arial" w:hAnsi="Arial" w:cs="Arial"/>
          <w:sz w:val="24"/>
          <w:szCs w:val="24"/>
        </w:rPr>
        <w:t>In respect of housing, NPPF paragraph 60 states</w:t>
      </w:r>
      <w:r w:rsidR="001B134C" w:rsidRPr="00C1308E">
        <w:rPr>
          <w:rFonts w:ascii="Arial" w:hAnsi="Arial" w:cs="Arial"/>
          <w:sz w:val="24"/>
          <w:szCs w:val="24"/>
        </w:rPr>
        <w:t xml:space="preserve"> </w:t>
      </w:r>
      <w:r w:rsidR="00121B15" w:rsidRPr="00C1308E">
        <w:rPr>
          <w:rFonts w:ascii="Arial" w:hAnsi="Arial" w:cs="Arial"/>
          <w:color w:val="000000"/>
          <w:sz w:val="24"/>
          <w:szCs w:val="24"/>
        </w:rPr>
        <w:t>“</w:t>
      </w:r>
      <w:r w:rsidR="00536307" w:rsidRPr="00C1308E">
        <w:rPr>
          <w:rFonts w:ascii="Arial" w:hAnsi="Arial" w:cs="Arial"/>
          <w:color w:val="000000"/>
          <w:sz w:val="24"/>
          <w:szCs w:val="24"/>
        </w:rPr>
        <w:t>…</w:t>
      </w:r>
      <w:r w:rsidR="00121B15" w:rsidRPr="00C1308E">
        <w:rPr>
          <w:rFonts w:ascii="Arial" w:hAnsi="Arial" w:cs="Arial"/>
          <w:i/>
          <w:iCs/>
          <w:sz w:val="24"/>
          <w:szCs w:val="24"/>
        </w:rPr>
        <w:t>it is important that a sufficient amount and variety of land can come forward where it is needed</w:t>
      </w:r>
      <w:r w:rsidR="00200EF6" w:rsidRPr="00C1308E">
        <w:rPr>
          <w:rFonts w:ascii="Arial" w:hAnsi="Arial" w:cs="Arial"/>
          <w:i/>
          <w:iCs/>
          <w:sz w:val="24"/>
          <w:szCs w:val="24"/>
        </w:rPr>
        <w:t xml:space="preserve">, that the </w:t>
      </w:r>
      <w:r w:rsidR="003A130D" w:rsidRPr="00C1308E">
        <w:rPr>
          <w:rFonts w:ascii="Arial" w:hAnsi="Arial" w:cs="Arial"/>
          <w:i/>
          <w:iCs/>
          <w:sz w:val="24"/>
          <w:szCs w:val="24"/>
        </w:rPr>
        <w:t xml:space="preserve">needs of groups with specific housing requirements are addressed and </w:t>
      </w:r>
      <w:r w:rsidR="00536307" w:rsidRPr="00C1308E">
        <w:rPr>
          <w:rFonts w:ascii="Arial" w:hAnsi="Arial" w:cs="Arial"/>
          <w:i/>
          <w:iCs/>
          <w:sz w:val="24"/>
          <w:szCs w:val="24"/>
        </w:rPr>
        <w:t>that land with permission is developed without unnecessary delay”.</w:t>
      </w:r>
      <w:r w:rsidR="00536307" w:rsidRPr="00C1308E">
        <w:rPr>
          <w:rFonts w:ascii="Arial" w:hAnsi="Arial" w:cs="Arial"/>
          <w:color w:val="000000"/>
          <w:sz w:val="24"/>
          <w:szCs w:val="24"/>
        </w:rPr>
        <w:t xml:space="preserve"> </w:t>
      </w:r>
      <w:r w:rsidR="006804DF" w:rsidRPr="00C1308E">
        <w:rPr>
          <w:rFonts w:ascii="Arial" w:hAnsi="Arial" w:cs="Arial"/>
          <w:color w:val="000000"/>
          <w:sz w:val="24"/>
          <w:szCs w:val="24"/>
        </w:rPr>
        <w:t>For economic uses the NPPF states that “</w:t>
      </w:r>
      <w:r w:rsidR="006804DF" w:rsidRPr="00C1308E">
        <w:rPr>
          <w:rFonts w:ascii="Arial" w:hAnsi="Arial" w:cs="Arial"/>
          <w:i/>
          <w:iCs/>
          <w:color w:val="000000"/>
          <w:sz w:val="24"/>
          <w:szCs w:val="24"/>
        </w:rPr>
        <w:t>significant weight</w:t>
      </w:r>
      <w:r w:rsidR="000077F2" w:rsidRPr="00C1308E">
        <w:rPr>
          <w:rFonts w:ascii="Arial" w:hAnsi="Arial" w:cs="Arial"/>
          <w:i/>
          <w:iCs/>
          <w:color w:val="000000"/>
          <w:sz w:val="24"/>
          <w:szCs w:val="24"/>
        </w:rPr>
        <w:t xml:space="preserve"> should be placed on the need to support economic growth and productivity taking into account both local business needs and wider opportunities for development</w:t>
      </w:r>
      <w:r w:rsidR="00E457B6" w:rsidRPr="00C1308E">
        <w:rPr>
          <w:rStyle w:val="FootnoteReference"/>
          <w:rFonts w:ascii="Arial" w:hAnsi="Arial" w:cs="Arial"/>
          <w:color w:val="000000"/>
          <w:sz w:val="24"/>
          <w:szCs w:val="24"/>
        </w:rPr>
        <w:footnoteReference w:id="6"/>
      </w:r>
      <w:r w:rsidR="000077F2" w:rsidRPr="00C1308E">
        <w:rPr>
          <w:rFonts w:ascii="Arial" w:hAnsi="Arial" w:cs="Arial"/>
          <w:color w:val="000000"/>
          <w:sz w:val="24"/>
          <w:szCs w:val="24"/>
        </w:rPr>
        <w:t>”</w:t>
      </w:r>
      <w:r w:rsidR="00AD3AE8" w:rsidRPr="00C1308E">
        <w:rPr>
          <w:rFonts w:ascii="Arial" w:hAnsi="Arial" w:cs="Arial"/>
          <w:color w:val="000000"/>
          <w:sz w:val="24"/>
          <w:szCs w:val="24"/>
        </w:rPr>
        <w:t xml:space="preserve">. Furthermore, planning </w:t>
      </w:r>
      <w:r w:rsidR="00B55AC6" w:rsidRPr="00C1308E">
        <w:rPr>
          <w:rFonts w:ascii="Arial" w:hAnsi="Arial" w:cs="Arial"/>
          <w:color w:val="000000"/>
          <w:sz w:val="24"/>
          <w:szCs w:val="24"/>
        </w:rPr>
        <w:t xml:space="preserve">policies </w:t>
      </w:r>
      <w:r w:rsidR="00AD3AE8" w:rsidRPr="00C1308E">
        <w:rPr>
          <w:rFonts w:ascii="Arial" w:hAnsi="Arial" w:cs="Arial"/>
          <w:color w:val="000000"/>
          <w:sz w:val="24"/>
          <w:szCs w:val="24"/>
        </w:rPr>
        <w:t>should “set out a clear economic vision and strategy which positively and proactively encourages sustainable economic growth</w:t>
      </w:r>
      <w:r w:rsidR="00AD3AE8" w:rsidRPr="00C1308E">
        <w:rPr>
          <w:rStyle w:val="FootnoteReference"/>
          <w:rFonts w:ascii="Arial" w:hAnsi="Arial" w:cs="Arial"/>
          <w:color w:val="000000"/>
          <w:sz w:val="24"/>
          <w:szCs w:val="24"/>
        </w:rPr>
        <w:footnoteReference w:id="7"/>
      </w:r>
      <w:r w:rsidR="00AD3AE8" w:rsidRPr="00C1308E">
        <w:rPr>
          <w:rFonts w:ascii="Arial" w:hAnsi="Arial" w:cs="Arial"/>
          <w:color w:val="000000"/>
          <w:sz w:val="24"/>
          <w:szCs w:val="24"/>
        </w:rPr>
        <w:t>”</w:t>
      </w:r>
      <w:r w:rsidR="0040270A" w:rsidRPr="00C1308E">
        <w:rPr>
          <w:rFonts w:ascii="Arial" w:hAnsi="Arial" w:cs="Arial"/>
          <w:color w:val="000000"/>
          <w:sz w:val="24"/>
          <w:szCs w:val="24"/>
        </w:rPr>
        <w:t xml:space="preserve"> and “…</w:t>
      </w:r>
      <w:r w:rsidR="0040270A" w:rsidRPr="00C1308E">
        <w:rPr>
          <w:rFonts w:ascii="Arial" w:hAnsi="Arial" w:cs="Arial"/>
          <w:i/>
          <w:iCs/>
          <w:color w:val="000000"/>
          <w:sz w:val="24"/>
          <w:szCs w:val="24"/>
        </w:rPr>
        <w:t xml:space="preserve">identify strategic sites </w:t>
      </w:r>
      <w:r w:rsidR="00B64BB8" w:rsidRPr="00C1308E">
        <w:rPr>
          <w:rFonts w:ascii="Arial" w:hAnsi="Arial" w:cs="Arial"/>
          <w:i/>
          <w:iCs/>
          <w:color w:val="000000"/>
          <w:sz w:val="24"/>
          <w:szCs w:val="24"/>
        </w:rPr>
        <w:t>for local and inward investment</w:t>
      </w:r>
      <w:r w:rsidR="00B64BB8" w:rsidRPr="00C1308E">
        <w:rPr>
          <w:rFonts w:ascii="Arial" w:hAnsi="Arial" w:cs="Arial"/>
          <w:color w:val="000000"/>
          <w:sz w:val="24"/>
          <w:szCs w:val="24"/>
        </w:rPr>
        <w:t>”</w:t>
      </w:r>
    </w:p>
    <w:p w14:paraId="7800F5E4" w14:textId="649B922B" w:rsidR="00E5626D" w:rsidRPr="00C1308E" w:rsidRDefault="00C129B7" w:rsidP="00A06D0A">
      <w:pPr>
        <w:rPr>
          <w:rFonts w:ascii="Arial" w:hAnsi="Arial" w:cs="Arial"/>
          <w:sz w:val="24"/>
          <w:szCs w:val="24"/>
          <w:u w:val="single"/>
        </w:rPr>
      </w:pPr>
      <w:hyperlink r:id="rId19" w:history="1">
        <w:r w:rsidR="001D1C60" w:rsidRPr="001D1C60">
          <w:rPr>
            <w:rStyle w:val="Hyperlink"/>
            <w:rFonts w:ascii="Arial" w:hAnsi="Arial" w:cs="Arial"/>
            <w:sz w:val="24"/>
            <w:szCs w:val="24"/>
          </w:rPr>
          <w:t>National Planning Practice Guidance (NPPG)</w:t>
        </w:r>
      </w:hyperlink>
    </w:p>
    <w:p w14:paraId="76DC5E04" w14:textId="28A23ED1" w:rsidR="00292685" w:rsidRPr="001D1C60" w:rsidRDefault="00C72AE2" w:rsidP="0036175E">
      <w:pPr>
        <w:ind w:left="720" w:hanging="720"/>
        <w:rPr>
          <w:rFonts w:ascii="Arial" w:hAnsi="Arial" w:cs="Arial"/>
          <w:sz w:val="24"/>
          <w:szCs w:val="24"/>
        </w:rPr>
      </w:pPr>
      <w:r w:rsidRPr="00C1308E">
        <w:rPr>
          <w:rFonts w:ascii="Arial" w:hAnsi="Arial" w:cs="Arial"/>
          <w:sz w:val="24"/>
          <w:szCs w:val="24"/>
        </w:rPr>
        <w:t>4</w:t>
      </w:r>
      <w:r w:rsidR="00B64BB8" w:rsidRPr="00C1308E">
        <w:rPr>
          <w:rFonts w:ascii="Arial" w:hAnsi="Arial" w:cs="Arial"/>
          <w:sz w:val="24"/>
          <w:szCs w:val="24"/>
        </w:rPr>
        <w:t>.5</w:t>
      </w:r>
      <w:r w:rsidRPr="00C1308E">
        <w:rPr>
          <w:rFonts w:ascii="Arial" w:hAnsi="Arial" w:cs="Arial"/>
          <w:sz w:val="24"/>
          <w:szCs w:val="24"/>
        </w:rPr>
        <w:tab/>
      </w:r>
      <w:r w:rsidR="00E8196B" w:rsidRPr="00C1308E">
        <w:rPr>
          <w:rFo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dRPr="00C1308E">
        <w:rPr>
          <w:rFonts w:ascii="Arial" w:hAnsi="Arial" w:cs="Arial"/>
          <w:sz w:val="24"/>
          <w:szCs w:val="24"/>
        </w:rPr>
        <w:t xml:space="preserve"> and pr</w:t>
      </w:r>
      <w:r w:rsidR="004511D7" w:rsidRPr="00C1308E">
        <w:rPr>
          <w:rFonts w:ascii="Arial" w:hAnsi="Arial" w:cs="Arial"/>
          <w:sz w:val="24"/>
          <w:szCs w:val="24"/>
        </w:rPr>
        <w:t>ovides practical guidance, to support implementation of the NPPF. The NPPG is regularly updated</w:t>
      </w:r>
      <w:r w:rsidR="00682DF1" w:rsidRPr="00C1308E">
        <w:rPr>
          <w:rFonts w:ascii="Arial" w:hAnsi="Arial" w:cs="Arial"/>
          <w:sz w:val="24"/>
          <w:szCs w:val="24"/>
        </w:rPr>
        <w:t xml:space="preserve">, with the latest guidance relating to the </w:t>
      </w:r>
      <w:hyperlink r:id="rId20" w:history="1">
        <w:r w:rsidR="001D1C60" w:rsidRPr="001D1C60">
          <w:rPr>
            <w:rStyle w:val="Hyperlink"/>
            <w:rFonts w:ascii="Arial" w:hAnsi="Arial" w:cs="Arial"/>
            <w:sz w:val="24"/>
            <w:szCs w:val="24"/>
          </w:rPr>
          <w:t>HELAA</w:t>
        </w:r>
      </w:hyperlink>
      <w:r w:rsidR="00682DF1" w:rsidRPr="001D1C60">
        <w:rPr>
          <w:rFonts w:ascii="Arial" w:hAnsi="Arial" w:cs="Arial"/>
          <w:sz w:val="24"/>
          <w:szCs w:val="24"/>
        </w:rPr>
        <w:t xml:space="preserve"> published in July 2019.</w:t>
      </w:r>
      <w:r w:rsidR="002F70DA" w:rsidRPr="001D1C60">
        <w:rPr>
          <w:rFonts w:ascii="Arial" w:hAnsi="Arial" w:cs="Arial"/>
          <w:sz w:val="24"/>
          <w:szCs w:val="24"/>
        </w:rPr>
        <w:t xml:space="preserve"> Key extracts from the HELAA guidance </w:t>
      </w:r>
      <w:proofErr w:type="gramStart"/>
      <w:r w:rsidR="002F70DA" w:rsidRPr="001D1C60">
        <w:rPr>
          <w:rFonts w:ascii="Arial" w:hAnsi="Arial" w:cs="Arial"/>
          <w:sz w:val="24"/>
          <w:szCs w:val="24"/>
        </w:rPr>
        <w:t>is</w:t>
      </w:r>
      <w:proofErr w:type="gramEnd"/>
      <w:r w:rsidR="002F70DA" w:rsidRPr="001D1C60">
        <w:rPr>
          <w:rFonts w:ascii="Arial" w:hAnsi="Arial" w:cs="Arial"/>
          <w:sz w:val="24"/>
          <w:szCs w:val="24"/>
        </w:rPr>
        <w:t xml:space="preserve"> outlined below.</w:t>
      </w:r>
    </w:p>
    <w:p w14:paraId="30F71E3D" w14:textId="546BB7B8" w:rsidR="005555B9" w:rsidRPr="001D1C60" w:rsidRDefault="00C72AE2" w:rsidP="0036175E">
      <w:pPr>
        <w:ind w:left="720" w:hanging="720"/>
        <w:rPr>
          <w:rFonts w:ascii="Arial" w:hAnsi="Arial" w:cs="Arial"/>
          <w:sz w:val="24"/>
          <w:szCs w:val="24"/>
        </w:rPr>
      </w:pPr>
      <w:r w:rsidRPr="001D1C60">
        <w:rPr>
          <w:rFonts w:ascii="Arial" w:hAnsi="Arial" w:cs="Arial"/>
          <w:sz w:val="24"/>
          <w:szCs w:val="24"/>
        </w:rPr>
        <w:lastRenderedPageBreak/>
        <w:t>4</w:t>
      </w:r>
      <w:r w:rsidR="005555B9" w:rsidRPr="001D1C60">
        <w:rPr>
          <w:rFonts w:ascii="Arial" w:hAnsi="Arial" w:cs="Arial"/>
          <w:sz w:val="24"/>
          <w:szCs w:val="24"/>
        </w:rPr>
        <w:t>.6</w:t>
      </w:r>
      <w:r w:rsidR="005555B9" w:rsidRPr="001D1C60">
        <w:rPr>
          <w:rFonts w:ascii="Arial" w:hAnsi="Arial" w:cs="Arial"/>
          <w:sz w:val="24"/>
          <w:szCs w:val="24"/>
        </w:rPr>
        <w:tab/>
        <w:t xml:space="preserve">The HELAA guidance states that the purpose of the assessment is to identify a future supply of land which is suitable, </w:t>
      </w:r>
      <w:proofErr w:type="gramStart"/>
      <w:r w:rsidR="005555B9" w:rsidRPr="001D1C60">
        <w:rPr>
          <w:rFonts w:ascii="Arial" w:hAnsi="Arial" w:cs="Arial"/>
          <w:sz w:val="24"/>
          <w:szCs w:val="24"/>
        </w:rPr>
        <w:t>available</w:t>
      </w:r>
      <w:proofErr w:type="gramEnd"/>
      <w:r w:rsidR="005555B9" w:rsidRPr="001D1C60">
        <w:rPr>
          <w:rFonts w:ascii="Arial" w:hAnsi="Arial" w:cs="Arial"/>
          <w:sz w:val="24"/>
          <w:szCs w:val="24"/>
        </w:rPr>
        <w:t xml:space="preserve"> and achievable for housing and economic development uses </w:t>
      </w:r>
      <w:r w:rsidR="00142C70" w:rsidRPr="001D1C60">
        <w:rPr>
          <w:rFonts w:ascii="Arial" w:hAnsi="Arial" w:cs="Arial"/>
          <w:sz w:val="24"/>
          <w:szCs w:val="24"/>
        </w:rPr>
        <w:t>over the plan period</w:t>
      </w:r>
      <w:r w:rsidR="00614EF7" w:rsidRPr="001D1C60">
        <w:rPr>
          <w:rStyle w:val="FootnoteReference"/>
          <w:rFonts w:ascii="Arial" w:hAnsi="Arial" w:cs="Arial"/>
          <w:sz w:val="24"/>
          <w:szCs w:val="24"/>
        </w:rPr>
        <w:footnoteReference w:id="8"/>
      </w:r>
      <w:r w:rsidR="00142C70" w:rsidRPr="001D1C60">
        <w:rPr>
          <w:rFonts w:ascii="Arial" w:hAnsi="Arial" w:cs="Arial"/>
          <w:sz w:val="24"/>
          <w:szCs w:val="24"/>
        </w:rPr>
        <w:t>. The assessment of land availability includes strategic and local housing needs and land requirements as set out in the NPPF</w:t>
      </w:r>
      <w:r w:rsidR="00142C70" w:rsidRPr="001D1C60">
        <w:rPr>
          <w:rStyle w:val="FootnoteReference"/>
          <w:rFonts w:ascii="Arial" w:hAnsi="Arial" w:cs="Arial"/>
          <w:sz w:val="24"/>
          <w:szCs w:val="24"/>
        </w:rPr>
        <w:footnoteReference w:id="9"/>
      </w:r>
      <w:r w:rsidR="00731139" w:rsidRPr="001D1C60">
        <w:rPr>
          <w:rFonts w:ascii="Arial" w:hAnsi="Arial" w:cs="Arial"/>
          <w:sz w:val="24"/>
          <w:szCs w:val="24"/>
        </w:rPr>
        <w:t>.</w:t>
      </w:r>
    </w:p>
    <w:p w14:paraId="255DE16C" w14:textId="7F6B1B35" w:rsidR="005C73D9" w:rsidRPr="0068435D" w:rsidRDefault="00C72AE2" w:rsidP="0036175E">
      <w:pPr>
        <w:ind w:left="720" w:hanging="720"/>
        <w:rPr>
          <w:rFonts w:ascii="Arial" w:hAnsi="Arial" w:cs="Arial"/>
          <w:sz w:val="24"/>
          <w:szCs w:val="24"/>
        </w:rPr>
      </w:pPr>
      <w:r w:rsidRPr="001D1C60">
        <w:rPr>
          <w:rFonts w:ascii="Arial" w:hAnsi="Arial" w:cs="Arial"/>
          <w:sz w:val="24"/>
          <w:szCs w:val="24"/>
        </w:rPr>
        <w:t>4</w:t>
      </w:r>
      <w:r w:rsidR="005C73D9" w:rsidRPr="001D1C60">
        <w:rPr>
          <w:rFonts w:ascii="Arial" w:hAnsi="Arial" w:cs="Arial"/>
          <w:sz w:val="24"/>
          <w:szCs w:val="24"/>
        </w:rPr>
        <w:t>.7</w:t>
      </w:r>
      <w:r w:rsidR="005C73D9" w:rsidRPr="001D1C60">
        <w:rPr>
          <w:rFonts w:ascii="Arial" w:hAnsi="Arial" w:cs="Arial"/>
          <w:sz w:val="24"/>
          <w:szCs w:val="24"/>
        </w:rPr>
        <w:tab/>
        <w:t>The NPPG outlines the inputs and processes which should lead to a robust assessment of land availability and states that plan</w:t>
      </w:r>
      <w:r w:rsidR="005A15DA" w:rsidRPr="001D1C60">
        <w:rPr>
          <w:rFonts w:ascii="Arial" w:hAnsi="Arial" w:cs="Arial"/>
          <w:sz w:val="24"/>
          <w:szCs w:val="24"/>
        </w:rPr>
        <w:t>-</w:t>
      </w:r>
      <w:r w:rsidR="005C73D9" w:rsidRPr="001D1C60">
        <w:rPr>
          <w:rFonts w:ascii="Arial" w:hAnsi="Arial" w:cs="Arial"/>
          <w:sz w:val="24"/>
          <w:szCs w:val="24"/>
        </w:rPr>
        <w:t xml:space="preserve">makers should </w:t>
      </w:r>
      <w:r w:rsidR="00712C04" w:rsidRPr="001D1C60">
        <w:rPr>
          <w:rFonts w:ascii="Arial" w:hAnsi="Arial" w:cs="Arial"/>
          <w:sz w:val="24"/>
          <w:szCs w:val="24"/>
        </w:rPr>
        <w:t>have regard to the guidance in preparing their HELAAs. It also states that where plan</w:t>
      </w:r>
      <w:r w:rsidR="00A52FEE" w:rsidRPr="001D1C60">
        <w:rPr>
          <w:rFonts w:ascii="Arial" w:hAnsi="Arial" w:cs="Arial"/>
          <w:sz w:val="24"/>
          <w:szCs w:val="24"/>
        </w:rPr>
        <w:t>-</w:t>
      </w:r>
      <w:r w:rsidR="00712C04" w:rsidRPr="001D1C60">
        <w:rPr>
          <w:rFonts w:ascii="Arial" w:hAnsi="Arial" w:cs="Arial"/>
          <w:sz w:val="24"/>
          <w:szCs w:val="24"/>
        </w:rPr>
        <w:t>makers depart from the guidance</w:t>
      </w:r>
      <w:r w:rsidR="00245B5F" w:rsidRPr="001D1C60">
        <w:rPr>
          <w:rFonts w:ascii="Arial" w:hAnsi="Arial" w:cs="Arial"/>
          <w:sz w:val="24"/>
          <w:szCs w:val="24"/>
        </w:rPr>
        <w:t>, they will have to set out reasons for doing so</w:t>
      </w:r>
      <w:r w:rsidR="009A69D3" w:rsidRPr="0068435D">
        <w:rPr>
          <w:rStyle w:val="FootnoteReference"/>
          <w:rFonts w:ascii="Arial" w:hAnsi="Arial" w:cs="Arial"/>
          <w:sz w:val="24"/>
          <w:szCs w:val="24"/>
        </w:rPr>
        <w:footnoteReference w:id="10"/>
      </w:r>
      <w:r w:rsidR="00245B5F" w:rsidRPr="0068435D">
        <w:rPr>
          <w:rFonts w:ascii="Arial" w:hAnsi="Arial" w:cs="Arial"/>
          <w:sz w:val="24"/>
          <w:szCs w:val="24"/>
        </w:rPr>
        <w:t xml:space="preserve">. </w:t>
      </w:r>
    </w:p>
    <w:p w14:paraId="585DEB92" w14:textId="2263192A" w:rsidR="004820BE" w:rsidRPr="0068435D" w:rsidRDefault="00C72AE2" w:rsidP="00F90AC4">
      <w:pPr>
        <w:rPr>
          <w:rFonts w:ascii="Arial" w:hAnsi="Arial" w:cs="Arial"/>
          <w:b/>
          <w:bCs/>
          <w:sz w:val="24"/>
          <w:szCs w:val="24"/>
        </w:rPr>
      </w:pPr>
      <w:r w:rsidRPr="0068435D">
        <w:rPr>
          <w:rFonts w:ascii="Arial" w:hAnsi="Arial" w:cs="Arial"/>
          <w:b/>
          <w:bCs/>
          <w:sz w:val="24"/>
          <w:szCs w:val="24"/>
        </w:rPr>
        <w:t>5</w:t>
      </w:r>
      <w:r w:rsidR="004820BE" w:rsidRPr="0068435D">
        <w:rPr>
          <w:rFonts w:ascii="Arial" w:hAnsi="Arial" w:cs="Arial"/>
          <w:b/>
          <w:bCs/>
          <w:sz w:val="24"/>
          <w:szCs w:val="24"/>
        </w:rPr>
        <w:t>.</w:t>
      </w:r>
      <w:r w:rsidR="004820BE" w:rsidRPr="0068435D">
        <w:rPr>
          <w:rFonts w:ascii="Arial" w:hAnsi="Arial" w:cs="Arial"/>
          <w:b/>
          <w:bCs/>
          <w:sz w:val="24"/>
          <w:szCs w:val="24"/>
        </w:rPr>
        <w:tab/>
        <w:t>Methodology</w:t>
      </w:r>
    </w:p>
    <w:p w14:paraId="169BAE8A" w14:textId="043BF100" w:rsidR="00312614" w:rsidRPr="0068435D" w:rsidRDefault="00C72AE2" w:rsidP="00312614">
      <w:pPr>
        <w:ind w:left="720" w:hanging="720"/>
        <w:rPr>
          <w:rFonts w:ascii="Arial" w:hAnsi="Arial" w:cs="Arial"/>
          <w:sz w:val="24"/>
          <w:szCs w:val="24"/>
        </w:rPr>
      </w:pPr>
      <w:r w:rsidRPr="0068435D">
        <w:rPr>
          <w:rFonts w:ascii="Arial" w:hAnsi="Arial" w:cs="Arial"/>
          <w:sz w:val="24"/>
          <w:szCs w:val="24"/>
        </w:rPr>
        <w:t>5</w:t>
      </w:r>
      <w:r w:rsidR="00900FE4" w:rsidRPr="0068435D">
        <w:rPr>
          <w:rFonts w:ascii="Arial" w:hAnsi="Arial" w:cs="Arial"/>
          <w:sz w:val="24"/>
          <w:szCs w:val="24"/>
        </w:rPr>
        <w:t>.1</w:t>
      </w:r>
      <w:r w:rsidRPr="0068435D">
        <w:rPr>
          <w:rFonts w:ascii="Arial" w:hAnsi="Arial" w:cs="Arial"/>
          <w:sz w:val="24"/>
          <w:szCs w:val="24"/>
        </w:rPr>
        <w:tab/>
      </w:r>
      <w:r w:rsidR="00312614" w:rsidRPr="0068435D">
        <w:rPr>
          <w:rFonts w:ascii="Arial" w:hAnsi="Arial" w:cs="Arial"/>
          <w:sz w:val="24"/>
          <w:szCs w:val="24"/>
        </w:rPr>
        <w:t xml:space="preserve">The </w:t>
      </w:r>
      <w:r w:rsidR="00005C00" w:rsidRPr="0068435D">
        <w:rPr>
          <w:rFonts w:ascii="Arial" w:hAnsi="Arial" w:cs="Arial"/>
          <w:sz w:val="24"/>
          <w:szCs w:val="24"/>
        </w:rPr>
        <w:t>methodology proposed for use in the North Northamptonshire HELAA is</w:t>
      </w:r>
      <w:r w:rsidR="00397B78" w:rsidRPr="0068435D">
        <w:rPr>
          <w:rFonts w:ascii="Arial" w:hAnsi="Arial" w:cs="Arial"/>
          <w:sz w:val="24"/>
          <w:szCs w:val="24"/>
        </w:rPr>
        <w:t xml:space="preserve"> based upon that set out in the NPPG</w:t>
      </w:r>
      <w:r w:rsidR="00165591" w:rsidRPr="0068435D">
        <w:rPr>
          <w:rFonts w:ascii="Arial" w:hAnsi="Arial" w:cs="Arial"/>
          <w:sz w:val="24"/>
          <w:szCs w:val="24"/>
        </w:rPr>
        <w:t>. In doing so, it is intended to</w:t>
      </w:r>
      <w:r w:rsidR="00FA1485" w:rsidRPr="0068435D">
        <w:rPr>
          <w:rFonts w:ascii="Arial" w:hAnsi="Arial" w:cs="Arial"/>
          <w:sz w:val="24"/>
          <w:szCs w:val="24"/>
        </w:rPr>
        <w:t xml:space="preserve"> follow each of the</w:t>
      </w:r>
      <w:r w:rsidR="00791749" w:rsidRPr="0068435D">
        <w:rPr>
          <w:rFonts w:ascii="Arial" w:hAnsi="Arial" w:cs="Arial"/>
          <w:sz w:val="24"/>
          <w:szCs w:val="24"/>
        </w:rPr>
        <w:t xml:space="preserve"> five stages </w:t>
      </w:r>
      <w:r w:rsidR="00BA12C2" w:rsidRPr="0068435D">
        <w:rPr>
          <w:rFonts w:ascii="Arial" w:hAnsi="Arial" w:cs="Arial"/>
          <w:sz w:val="24"/>
          <w:szCs w:val="24"/>
        </w:rPr>
        <w:t xml:space="preserve">the NPPG </w:t>
      </w:r>
      <w:r w:rsidR="00CD6318" w:rsidRPr="0068435D">
        <w:rPr>
          <w:rFonts w:ascii="Arial" w:hAnsi="Arial" w:cs="Arial"/>
          <w:sz w:val="24"/>
          <w:szCs w:val="24"/>
        </w:rPr>
        <w:t>requires</w:t>
      </w:r>
      <w:r w:rsidR="00921E94" w:rsidRPr="0068435D">
        <w:rPr>
          <w:rFonts w:ascii="Arial" w:hAnsi="Arial" w:cs="Arial"/>
          <w:sz w:val="24"/>
          <w:szCs w:val="24"/>
        </w:rPr>
        <w:t xml:space="preserve"> plan-makers to address in undertaking a HELAA.</w:t>
      </w:r>
      <w:r w:rsidR="00256416" w:rsidRPr="0068435D">
        <w:rPr>
          <w:rFonts w:ascii="Arial" w:hAnsi="Arial" w:cs="Arial"/>
          <w:sz w:val="24"/>
          <w:szCs w:val="24"/>
        </w:rPr>
        <w:t xml:space="preserve"> These Stages are </w:t>
      </w:r>
      <w:r w:rsidR="003C0FC5" w:rsidRPr="0068435D">
        <w:rPr>
          <w:rFonts w:ascii="Arial" w:hAnsi="Arial" w:cs="Arial"/>
          <w:sz w:val="24"/>
          <w:szCs w:val="24"/>
        </w:rPr>
        <w:t>show</w:t>
      </w:r>
      <w:r w:rsidR="00921E94" w:rsidRPr="0068435D">
        <w:rPr>
          <w:rFonts w:ascii="Arial" w:hAnsi="Arial" w:cs="Arial"/>
          <w:sz w:val="24"/>
          <w:szCs w:val="24"/>
        </w:rPr>
        <w:t>n</w:t>
      </w:r>
      <w:r w:rsidR="003C0FC5" w:rsidRPr="0068435D">
        <w:rPr>
          <w:rFonts w:ascii="Arial" w:hAnsi="Arial" w:cs="Arial"/>
          <w:sz w:val="24"/>
          <w:szCs w:val="24"/>
        </w:rPr>
        <w:t xml:space="preserve"> in the Flowchart below (Figure 1). Further detail on each Stage, and how these shall be addressed by North Northamptonshire Council</w:t>
      </w:r>
      <w:r w:rsidR="00D5352F" w:rsidRPr="0068435D">
        <w:rPr>
          <w:rFonts w:ascii="Arial" w:hAnsi="Arial" w:cs="Arial"/>
          <w:sz w:val="24"/>
          <w:szCs w:val="24"/>
        </w:rPr>
        <w:t xml:space="preserve">, is covered </w:t>
      </w:r>
      <w:r w:rsidR="000467B3">
        <w:rPr>
          <w:rFonts w:ascii="Arial" w:hAnsi="Arial" w:cs="Arial"/>
          <w:sz w:val="24"/>
          <w:szCs w:val="24"/>
        </w:rPr>
        <w:t>over</w:t>
      </w:r>
      <w:r w:rsidR="6AE70406" w:rsidRPr="0068435D">
        <w:rPr>
          <w:rFonts w:ascii="Arial" w:hAnsi="Arial" w:cs="Arial"/>
          <w:sz w:val="24"/>
          <w:szCs w:val="24"/>
        </w:rPr>
        <w:t xml:space="preserve"> </w:t>
      </w:r>
      <w:r w:rsidR="00D5352F" w:rsidRPr="0068435D">
        <w:rPr>
          <w:rFonts w:ascii="Arial" w:hAnsi="Arial" w:cs="Arial"/>
          <w:sz w:val="24"/>
          <w:szCs w:val="24"/>
        </w:rPr>
        <w:t xml:space="preserve">the remainder of this section. </w:t>
      </w:r>
    </w:p>
    <w:p w14:paraId="1073288E" w14:textId="77777777" w:rsidR="0068435D" w:rsidRDefault="0068435D" w:rsidP="00CF6FE1">
      <w:pPr>
        <w:ind w:left="720" w:hanging="720"/>
        <w:rPr>
          <w:rFonts w:ascii="Arial" w:hAnsi="Arial" w:cs="Arial"/>
          <w:b/>
          <w:bCs/>
          <w:sz w:val="24"/>
          <w:szCs w:val="24"/>
        </w:rPr>
      </w:pPr>
    </w:p>
    <w:p w14:paraId="3834C581" w14:textId="77777777" w:rsidR="0068435D" w:rsidRDefault="0068435D" w:rsidP="00CF6FE1">
      <w:pPr>
        <w:ind w:left="720" w:hanging="720"/>
        <w:rPr>
          <w:rFonts w:ascii="Arial" w:hAnsi="Arial" w:cs="Arial"/>
          <w:b/>
          <w:bCs/>
          <w:sz w:val="24"/>
          <w:szCs w:val="24"/>
        </w:rPr>
      </w:pPr>
    </w:p>
    <w:p w14:paraId="7BD795D6" w14:textId="77777777" w:rsidR="0068435D" w:rsidRDefault="0068435D" w:rsidP="00CF6FE1">
      <w:pPr>
        <w:ind w:left="720" w:hanging="720"/>
        <w:rPr>
          <w:rFonts w:ascii="Arial" w:hAnsi="Arial" w:cs="Arial"/>
          <w:b/>
          <w:bCs/>
          <w:sz w:val="24"/>
          <w:szCs w:val="24"/>
        </w:rPr>
      </w:pPr>
    </w:p>
    <w:p w14:paraId="7013D424" w14:textId="77777777" w:rsidR="0068435D" w:rsidRDefault="0068435D" w:rsidP="00CF6FE1">
      <w:pPr>
        <w:ind w:left="720" w:hanging="720"/>
        <w:rPr>
          <w:rFonts w:ascii="Arial" w:hAnsi="Arial" w:cs="Arial"/>
          <w:b/>
          <w:bCs/>
          <w:sz w:val="24"/>
          <w:szCs w:val="24"/>
        </w:rPr>
      </w:pPr>
    </w:p>
    <w:p w14:paraId="622055A1" w14:textId="77777777" w:rsidR="0068435D" w:rsidRDefault="0068435D" w:rsidP="00CF6FE1">
      <w:pPr>
        <w:ind w:left="720" w:hanging="720"/>
        <w:rPr>
          <w:rFonts w:ascii="Arial" w:hAnsi="Arial" w:cs="Arial"/>
          <w:b/>
          <w:bCs/>
          <w:sz w:val="24"/>
          <w:szCs w:val="24"/>
        </w:rPr>
      </w:pPr>
    </w:p>
    <w:p w14:paraId="5FD609DE" w14:textId="77777777" w:rsidR="0068435D" w:rsidRDefault="0068435D" w:rsidP="00CF6FE1">
      <w:pPr>
        <w:ind w:left="720" w:hanging="720"/>
        <w:rPr>
          <w:rFonts w:ascii="Arial" w:hAnsi="Arial" w:cs="Arial"/>
          <w:b/>
          <w:bCs/>
          <w:sz w:val="24"/>
          <w:szCs w:val="24"/>
        </w:rPr>
      </w:pPr>
    </w:p>
    <w:p w14:paraId="220DA79E" w14:textId="77777777" w:rsidR="000467B3" w:rsidRDefault="000467B3" w:rsidP="00CF6FE1">
      <w:pPr>
        <w:ind w:left="720" w:hanging="720"/>
        <w:rPr>
          <w:rFonts w:ascii="Arial" w:hAnsi="Arial" w:cs="Arial"/>
          <w:b/>
          <w:bCs/>
          <w:sz w:val="24"/>
          <w:szCs w:val="24"/>
        </w:rPr>
      </w:pPr>
    </w:p>
    <w:p w14:paraId="33F3D59E" w14:textId="77777777" w:rsidR="000467B3" w:rsidRDefault="000467B3" w:rsidP="00CF6FE1">
      <w:pPr>
        <w:ind w:left="720" w:hanging="720"/>
        <w:rPr>
          <w:rFonts w:ascii="Arial" w:hAnsi="Arial" w:cs="Arial"/>
          <w:b/>
          <w:bCs/>
          <w:sz w:val="24"/>
          <w:szCs w:val="24"/>
        </w:rPr>
      </w:pPr>
    </w:p>
    <w:p w14:paraId="7B3186DE" w14:textId="77777777" w:rsidR="000467B3" w:rsidRDefault="000467B3" w:rsidP="00CF6FE1">
      <w:pPr>
        <w:ind w:left="720" w:hanging="720"/>
        <w:rPr>
          <w:rFonts w:ascii="Arial" w:hAnsi="Arial" w:cs="Arial"/>
          <w:b/>
          <w:bCs/>
          <w:sz w:val="24"/>
          <w:szCs w:val="24"/>
        </w:rPr>
      </w:pPr>
    </w:p>
    <w:p w14:paraId="1724561D" w14:textId="77777777" w:rsidR="000467B3" w:rsidRDefault="000467B3" w:rsidP="00CF6FE1">
      <w:pPr>
        <w:ind w:left="720" w:hanging="720"/>
        <w:rPr>
          <w:rFonts w:ascii="Arial" w:hAnsi="Arial" w:cs="Arial"/>
          <w:b/>
          <w:bCs/>
          <w:sz w:val="24"/>
          <w:szCs w:val="24"/>
        </w:rPr>
      </w:pPr>
    </w:p>
    <w:p w14:paraId="5E305AFE" w14:textId="77777777" w:rsidR="0068435D" w:rsidRDefault="0068435D" w:rsidP="00CF6FE1">
      <w:pPr>
        <w:ind w:left="720" w:hanging="720"/>
        <w:rPr>
          <w:rFonts w:ascii="Arial" w:hAnsi="Arial" w:cs="Arial"/>
          <w:b/>
          <w:bCs/>
          <w:sz w:val="24"/>
          <w:szCs w:val="24"/>
        </w:rPr>
      </w:pPr>
    </w:p>
    <w:p w14:paraId="051C8191" w14:textId="77777777" w:rsidR="0068435D" w:rsidRDefault="0068435D" w:rsidP="00CF6FE1">
      <w:pPr>
        <w:ind w:left="720" w:hanging="720"/>
        <w:rPr>
          <w:rFonts w:ascii="Arial" w:hAnsi="Arial" w:cs="Arial"/>
          <w:b/>
          <w:bCs/>
          <w:sz w:val="24"/>
          <w:szCs w:val="24"/>
        </w:rPr>
      </w:pPr>
    </w:p>
    <w:p w14:paraId="6220461E" w14:textId="77777777" w:rsidR="00A06D0A" w:rsidRDefault="00A06D0A" w:rsidP="00CF6FE1">
      <w:pPr>
        <w:ind w:left="720" w:hanging="720"/>
        <w:rPr>
          <w:rFonts w:ascii="Arial" w:hAnsi="Arial" w:cs="Arial"/>
          <w:b/>
          <w:bCs/>
          <w:sz w:val="24"/>
          <w:szCs w:val="24"/>
        </w:rPr>
      </w:pPr>
    </w:p>
    <w:p w14:paraId="2150BB5F" w14:textId="77777777" w:rsidR="00A06D0A" w:rsidRDefault="00A06D0A" w:rsidP="00CF6FE1">
      <w:pPr>
        <w:ind w:left="720" w:hanging="720"/>
        <w:rPr>
          <w:rFonts w:ascii="Arial" w:hAnsi="Arial" w:cs="Arial"/>
          <w:b/>
          <w:bCs/>
          <w:sz w:val="24"/>
          <w:szCs w:val="24"/>
        </w:rPr>
      </w:pPr>
    </w:p>
    <w:p w14:paraId="31DB97E0" w14:textId="77777777" w:rsidR="0068435D" w:rsidRDefault="0068435D" w:rsidP="00CF6FE1">
      <w:pPr>
        <w:ind w:left="720" w:hanging="720"/>
        <w:rPr>
          <w:rFonts w:ascii="Arial" w:hAnsi="Arial" w:cs="Arial"/>
          <w:b/>
          <w:bCs/>
          <w:sz w:val="24"/>
          <w:szCs w:val="24"/>
        </w:rPr>
      </w:pPr>
    </w:p>
    <w:p w14:paraId="213A3281" w14:textId="4625C3F6" w:rsidR="00CF6FE1" w:rsidRPr="0068435D" w:rsidRDefault="00CF6FE1" w:rsidP="00CF6FE1">
      <w:pPr>
        <w:ind w:left="720" w:hanging="720"/>
        <w:rPr>
          <w:rFonts w:ascii="Arial" w:hAnsi="Arial" w:cs="Arial"/>
          <w:b/>
          <w:bCs/>
          <w:sz w:val="24"/>
          <w:szCs w:val="24"/>
        </w:rPr>
      </w:pPr>
      <w:r w:rsidRPr="0068435D">
        <w:rPr>
          <w:rFonts w:ascii="Arial" w:hAnsi="Arial" w:cs="Arial"/>
          <w:b/>
          <w:bCs/>
          <w:sz w:val="24"/>
          <w:szCs w:val="24"/>
        </w:rPr>
        <w:lastRenderedPageBreak/>
        <w:t>Figure 1: HELAA Method Flowchart (NPPG)</w:t>
      </w:r>
    </w:p>
    <w:p w14:paraId="60B7C3B6" w14:textId="64D3CF5B" w:rsidR="00312614" w:rsidRPr="0068435D" w:rsidRDefault="00465B65" w:rsidP="00465B65">
      <w:pPr>
        <w:ind w:left="720" w:hanging="720"/>
        <w:jc w:val="center"/>
        <w:rPr>
          <w:rFonts w:ascii="Arial" w:hAnsi="Arial" w:cs="Arial"/>
          <w:sz w:val="24"/>
          <w:szCs w:val="24"/>
        </w:rPr>
      </w:pPr>
      <w:r w:rsidRPr="0068435D">
        <w:rPr>
          <w:rFonts w:ascii="Arial" w:hAnsi="Arial" w:cs="Arial"/>
          <w:noProof/>
          <w:sz w:val="24"/>
          <w:szCs w:val="24"/>
        </w:rPr>
        <w:drawing>
          <wp:inline distT="0" distB="0" distL="0" distR="0" wp14:anchorId="2CC6D37D" wp14:editId="33FCF36C">
            <wp:extent cx="4598696" cy="674631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stretch>
                      <a:fillRect/>
                    </a:stretch>
                  </pic:blipFill>
                  <pic:spPr>
                    <a:xfrm>
                      <a:off x="0" y="0"/>
                      <a:ext cx="4674855" cy="6858037"/>
                    </a:xfrm>
                    <a:prstGeom prst="rect">
                      <a:avLst/>
                    </a:prstGeom>
                  </pic:spPr>
                </pic:pic>
              </a:graphicData>
            </a:graphic>
          </wp:inline>
        </w:drawing>
      </w:r>
    </w:p>
    <w:p w14:paraId="3CD2EB78" w14:textId="77777777" w:rsidR="00A06D0A" w:rsidRDefault="00A06D0A" w:rsidP="00465B65">
      <w:pPr>
        <w:ind w:left="720" w:hanging="720"/>
        <w:rPr>
          <w:rFonts w:ascii="Arial" w:hAnsi="Arial" w:cs="Arial"/>
          <w:b/>
          <w:bCs/>
          <w:sz w:val="24"/>
          <w:szCs w:val="24"/>
        </w:rPr>
      </w:pPr>
    </w:p>
    <w:p w14:paraId="54D7D137" w14:textId="77777777" w:rsidR="00A06D0A" w:rsidRDefault="00A06D0A" w:rsidP="00465B65">
      <w:pPr>
        <w:ind w:left="720" w:hanging="720"/>
        <w:rPr>
          <w:rFonts w:ascii="Arial" w:hAnsi="Arial" w:cs="Arial"/>
          <w:b/>
          <w:bCs/>
          <w:sz w:val="24"/>
          <w:szCs w:val="24"/>
        </w:rPr>
      </w:pPr>
    </w:p>
    <w:p w14:paraId="74A0F93B" w14:textId="77777777" w:rsidR="00A06D0A" w:rsidRDefault="00A06D0A" w:rsidP="00465B65">
      <w:pPr>
        <w:ind w:left="720" w:hanging="720"/>
        <w:rPr>
          <w:rFonts w:ascii="Arial" w:hAnsi="Arial" w:cs="Arial"/>
          <w:b/>
          <w:bCs/>
          <w:sz w:val="24"/>
          <w:szCs w:val="24"/>
        </w:rPr>
      </w:pPr>
    </w:p>
    <w:p w14:paraId="5D2C0984" w14:textId="77777777" w:rsidR="00A06D0A" w:rsidRDefault="00A06D0A" w:rsidP="00465B65">
      <w:pPr>
        <w:ind w:left="720" w:hanging="720"/>
        <w:rPr>
          <w:rFonts w:ascii="Arial" w:hAnsi="Arial" w:cs="Arial"/>
          <w:b/>
          <w:bCs/>
          <w:sz w:val="24"/>
          <w:szCs w:val="24"/>
        </w:rPr>
      </w:pPr>
    </w:p>
    <w:p w14:paraId="33FAB3AE" w14:textId="77777777" w:rsidR="00A06D0A" w:rsidRDefault="00A06D0A" w:rsidP="00465B65">
      <w:pPr>
        <w:ind w:left="720" w:hanging="720"/>
        <w:rPr>
          <w:rFonts w:ascii="Arial" w:hAnsi="Arial" w:cs="Arial"/>
          <w:b/>
          <w:bCs/>
          <w:sz w:val="24"/>
          <w:szCs w:val="24"/>
        </w:rPr>
      </w:pPr>
    </w:p>
    <w:p w14:paraId="30983CD4" w14:textId="77777777" w:rsidR="00A06D0A" w:rsidRDefault="00A06D0A" w:rsidP="00465B65">
      <w:pPr>
        <w:ind w:left="720" w:hanging="720"/>
        <w:rPr>
          <w:rFonts w:ascii="Arial" w:hAnsi="Arial" w:cs="Arial"/>
          <w:b/>
          <w:bCs/>
          <w:sz w:val="24"/>
          <w:szCs w:val="24"/>
        </w:rPr>
      </w:pPr>
    </w:p>
    <w:p w14:paraId="48C3CAD8" w14:textId="33CBE836" w:rsidR="00465B65" w:rsidRPr="00877F1E" w:rsidRDefault="00465B65" w:rsidP="00465B65">
      <w:pPr>
        <w:ind w:left="720" w:hanging="720"/>
        <w:rPr>
          <w:rFonts w:ascii="Arial" w:hAnsi="Arial" w:cs="Arial"/>
          <w:b/>
          <w:bCs/>
          <w:sz w:val="24"/>
          <w:szCs w:val="24"/>
          <w:u w:val="single"/>
        </w:rPr>
      </w:pPr>
      <w:r w:rsidRPr="00877F1E">
        <w:rPr>
          <w:rFonts w:ascii="Arial" w:hAnsi="Arial" w:cs="Arial"/>
          <w:b/>
          <w:bCs/>
          <w:sz w:val="24"/>
          <w:szCs w:val="24"/>
          <w:u w:val="single"/>
        </w:rPr>
        <w:lastRenderedPageBreak/>
        <w:t>Stage 1 – Site / broad location identification</w:t>
      </w:r>
    </w:p>
    <w:p w14:paraId="00D0873C" w14:textId="008485AA" w:rsidR="00BA0888" w:rsidRPr="0068435D" w:rsidRDefault="00BA0888" w:rsidP="00465B65">
      <w:pPr>
        <w:ind w:left="720" w:hanging="720"/>
        <w:rPr>
          <w:rFonts w:ascii="Arial" w:hAnsi="Arial" w:cs="Arial"/>
          <w:sz w:val="24"/>
          <w:szCs w:val="24"/>
          <w:u w:val="single"/>
        </w:rPr>
      </w:pPr>
      <w:r w:rsidRPr="0068435D">
        <w:rPr>
          <w:rFonts w:ascii="Arial" w:hAnsi="Arial" w:cs="Arial"/>
          <w:sz w:val="24"/>
          <w:szCs w:val="24"/>
          <w:u w:val="single"/>
        </w:rPr>
        <w:t xml:space="preserve">Site </w:t>
      </w:r>
      <w:r w:rsidR="00105C13" w:rsidRPr="0068435D">
        <w:rPr>
          <w:rFonts w:ascii="Arial" w:hAnsi="Arial" w:cs="Arial"/>
          <w:sz w:val="24"/>
          <w:szCs w:val="24"/>
          <w:u w:val="single"/>
        </w:rPr>
        <w:t>Assessment Area</w:t>
      </w:r>
    </w:p>
    <w:p w14:paraId="6E067972" w14:textId="295FFB41" w:rsidR="00465B65" w:rsidRPr="0068435D" w:rsidRDefault="00C72AE2" w:rsidP="00465B65">
      <w:pPr>
        <w:ind w:left="720" w:hanging="720"/>
        <w:rPr>
          <w:rFonts w:ascii="Arial" w:hAnsi="Arial" w:cs="Arial"/>
          <w:sz w:val="24"/>
          <w:szCs w:val="24"/>
        </w:rPr>
      </w:pPr>
      <w:r w:rsidRPr="0068435D">
        <w:rPr>
          <w:rFonts w:ascii="Arial" w:hAnsi="Arial" w:cs="Arial"/>
          <w:sz w:val="24"/>
          <w:szCs w:val="24"/>
        </w:rPr>
        <w:t>5</w:t>
      </w:r>
      <w:r w:rsidR="00147921" w:rsidRPr="0068435D">
        <w:rPr>
          <w:rFonts w:ascii="Arial" w:hAnsi="Arial" w:cs="Arial"/>
          <w:sz w:val="24"/>
          <w:szCs w:val="24"/>
        </w:rPr>
        <w:t>.2</w:t>
      </w:r>
      <w:r w:rsidR="00465B65" w:rsidRPr="0068435D">
        <w:rPr>
          <w:rFonts w:ascii="Arial" w:hAnsi="Arial" w:cs="Arial"/>
          <w:sz w:val="24"/>
          <w:szCs w:val="24"/>
        </w:rPr>
        <w:tab/>
      </w:r>
      <w:r w:rsidR="00C92D77" w:rsidRPr="0068435D">
        <w:rPr>
          <w:rFonts w:ascii="Arial" w:hAnsi="Arial" w:cs="Arial"/>
          <w:sz w:val="24"/>
          <w:szCs w:val="24"/>
        </w:rPr>
        <w:t xml:space="preserve">The NPPG advises </w:t>
      </w:r>
      <w:r w:rsidR="00F12D8A" w:rsidRPr="0068435D">
        <w:rPr>
          <w:rFonts w:ascii="Arial" w:hAnsi="Arial" w:cs="Arial"/>
          <w:sz w:val="24"/>
          <w:szCs w:val="24"/>
        </w:rPr>
        <w:t xml:space="preserve">that the area covered by the HELAA should be the plan making area. </w:t>
      </w:r>
      <w:r w:rsidR="00FB1901" w:rsidRPr="0068435D">
        <w:rPr>
          <w:rFonts w:ascii="Arial" w:hAnsi="Arial" w:cs="Arial"/>
          <w:sz w:val="24"/>
          <w:szCs w:val="24"/>
        </w:rPr>
        <w:t xml:space="preserve">It is </w:t>
      </w:r>
      <w:r w:rsidR="00BA1BBE" w:rsidRPr="0068435D">
        <w:rPr>
          <w:rFonts w:ascii="Arial" w:hAnsi="Arial" w:cs="Arial"/>
          <w:sz w:val="24"/>
          <w:szCs w:val="24"/>
        </w:rPr>
        <w:t xml:space="preserve">therefore </w:t>
      </w:r>
      <w:r w:rsidR="00FB1901" w:rsidRPr="0068435D">
        <w:rPr>
          <w:rFonts w:ascii="Arial" w:hAnsi="Arial" w:cs="Arial"/>
          <w:sz w:val="24"/>
          <w:szCs w:val="24"/>
        </w:rPr>
        <w:t xml:space="preserve">proposed that the geographical area for </w:t>
      </w:r>
      <w:r w:rsidR="00BA1BBE" w:rsidRPr="0068435D">
        <w:rPr>
          <w:rFonts w:ascii="Arial" w:hAnsi="Arial" w:cs="Arial"/>
          <w:sz w:val="24"/>
          <w:szCs w:val="24"/>
        </w:rPr>
        <w:t>assessment is North Northamptonshire</w:t>
      </w:r>
      <w:r w:rsidR="00CE0D50" w:rsidRPr="0068435D">
        <w:rPr>
          <w:rFonts w:ascii="Arial" w:hAnsi="Arial" w:cs="Arial"/>
          <w:sz w:val="24"/>
          <w:szCs w:val="24"/>
        </w:rPr>
        <w:t xml:space="preserve"> (the area comprising the former administrative areas of Corby, East Northamptonshire, </w:t>
      </w:r>
      <w:proofErr w:type="gramStart"/>
      <w:r w:rsidR="00CE0D50" w:rsidRPr="0068435D">
        <w:rPr>
          <w:rFonts w:ascii="Arial" w:hAnsi="Arial" w:cs="Arial"/>
          <w:sz w:val="24"/>
          <w:szCs w:val="24"/>
        </w:rPr>
        <w:t>Kettering</w:t>
      </w:r>
      <w:proofErr w:type="gramEnd"/>
      <w:r w:rsidR="00CE0D50" w:rsidRPr="0068435D">
        <w:rPr>
          <w:rFonts w:ascii="Arial" w:hAnsi="Arial" w:cs="Arial"/>
          <w:sz w:val="24"/>
          <w:szCs w:val="24"/>
        </w:rPr>
        <w:t xml:space="preserve"> and Wellingborough).</w:t>
      </w:r>
      <w:r w:rsidR="003113EF" w:rsidRPr="0068435D">
        <w:rPr>
          <w:rFonts w:ascii="Arial" w:hAnsi="Arial" w:cs="Arial"/>
          <w:sz w:val="24"/>
          <w:szCs w:val="24"/>
        </w:rPr>
        <w:t xml:space="preserve"> For clarity</w:t>
      </w:r>
      <w:r w:rsidR="00E166FF" w:rsidRPr="0068435D">
        <w:rPr>
          <w:rFonts w:ascii="Arial" w:hAnsi="Arial" w:cs="Arial"/>
          <w:sz w:val="24"/>
          <w:szCs w:val="24"/>
        </w:rPr>
        <w:t>, a map of the proposed assessment area is provided at Figure 2 below:</w:t>
      </w:r>
    </w:p>
    <w:p w14:paraId="6CC7A0F0" w14:textId="659DE06D" w:rsidR="00CF6FE1" w:rsidRPr="0068435D" w:rsidRDefault="00CF6FE1" w:rsidP="00CF6FE1">
      <w:pPr>
        <w:ind w:left="720" w:hanging="720"/>
        <w:rPr>
          <w:rFonts w:ascii="Arial" w:hAnsi="Arial" w:cs="Arial"/>
          <w:b/>
          <w:bCs/>
          <w:sz w:val="24"/>
          <w:szCs w:val="24"/>
        </w:rPr>
      </w:pPr>
      <w:r w:rsidRPr="0068435D">
        <w:rPr>
          <w:rFonts w:ascii="Arial" w:hAnsi="Arial" w:cs="Arial"/>
          <w:b/>
          <w:bCs/>
          <w:sz w:val="24"/>
          <w:szCs w:val="24"/>
        </w:rPr>
        <w:t xml:space="preserve">Figure 2: Map showing the proposed area to be covered by the HELAA </w:t>
      </w:r>
    </w:p>
    <w:p w14:paraId="4C330822" w14:textId="5B64FA8D" w:rsidR="00E166FF" w:rsidRPr="0068435D" w:rsidRDefault="00870B01" w:rsidP="00870B01">
      <w:pPr>
        <w:ind w:left="720" w:hanging="720"/>
        <w:jc w:val="center"/>
        <w:rPr>
          <w:rFonts w:ascii="Arial" w:hAnsi="Arial" w:cs="Arial"/>
          <w:sz w:val="24"/>
          <w:szCs w:val="24"/>
        </w:rPr>
      </w:pPr>
      <w:r w:rsidRPr="0068435D">
        <w:rPr>
          <w:rFonts w:ascii="Arial" w:hAnsi="Arial" w:cs="Arial"/>
          <w:noProof/>
          <w:sz w:val="24"/>
          <w:szCs w:val="24"/>
        </w:rPr>
        <w:drawing>
          <wp:inline distT="0" distB="0" distL="0" distR="0" wp14:anchorId="44782708" wp14:editId="1557F164">
            <wp:extent cx="4594860" cy="6502343"/>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4928" cy="6544893"/>
                    </a:xfrm>
                    <a:prstGeom prst="rect">
                      <a:avLst/>
                    </a:prstGeom>
                    <a:noFill/>
                    <a:ln>
                      <a:noFill/>
                    </a:ln>
                  </pic:spPr>
                </pic:pic>
              </a:graphicData>
            </a:graphic>
          </wp:inline>
        </w:drawing>
      </w:r>
    </w:p>
    <w:p w14:paraId="61BF2031" w14:textId="35D0C4F4" w:rsidR="00AA2EE6" w:rsidRPr="0068435D" w:rsidRDefault="00AA2EE6" w:rsidP="00AA2EE6">
      <w:pPr>
        <w:ind w:left="720" w:hanging="720"/>
        <w:rPr>
          <w:rFonts w:ascii="Arial" w:hAnsi="Arial" w:cs="Arial"/>
          <w:sz w:val="24"/>
          <w:szCs w:val="24"/>
          <w:u w:val="single"/>
        </w:rPr>
      </w:pPr>
      <w:r w:rsidRPr="0068435D">
        <w:rPr>
          <w:rFonts w:ascii="Arial" w:hAnsi="Arial" w:cs="Arial"/>
          <w:sz w:val="24"/>
          <w:szCs w:val="24"/>
          <w:u w:val="single"/>
        </w:rPr>
        <w:lastRenderedPageBreak/>
        <w:t>Site Size</w:t>
      </w:r>
    </w:p>
    <w:p w14:paraId="55580FD4" w14:textId="10CE9A30" w:rsidR="00AA2EE6" w:rsidRPr="004D7DDB" w:rsidRDefault="00C72AE2" w:rsidP="001E773E">
      <w:pPr>
        <w:ind w:left="720" w:hanging="720"/>
        <w:rPr>
          <w:rFonts w:ascii="Arial" w:hAnsi="Arial" w:cs="Arial"/>
          <w:sz w:val="24"/>
          <w:szCs w:val="24"/>
        </w:rPr>
      </w:pPr>
      <w:r w:rsidRPr="0068435D">
        <w:rPr>
          <w:rFonts w:ascii="Arial" w:hAnsi="Arial" w:cs="Arial"/>
          <w:sz w:val="24"/>
          <w:szCs w:val="24"/>
        </w:rPr>
        <w:t>5</w:t>
      </w:r>
      <w:r w:rsidR="00AA2EE6" w:rsidRPr="0068435D">
        <w:rPr>
          <w:rFonts w:ascii="Arial" w:hAnsi="Arial" w:cs="Arial"/>
          <w:sz w:val="24"/>
          <w:szCs w:val="24"/>
        </w:rPr>
        <w:t>.3</w:t>
      </w:r>
      <w:r w:rsidR="00AA2EE6" w:rsidRPr="0068435D">
        <w:rPr>
          <w:rFonts w:ascii="Arial" w:hAnsi="Arial" w:cs="Arial"/>
          <w:sz w:val="24"/>
          <w:szCs w:val="24"/>
        </w:rPr>
        <w:tab/>
      </w:r>
      <w:r w:rsidR="00C17E53" w:rsidRPr="0068435D">
        <w:rPr>
          <w:rFonts w:ascii="Arial" w:hAnsi="Arial" w:cs="Arial"/>
          <w:sz w:val="24"/>
          <w:szCs w:val="24"/>
        </w:rPr>
        <w:t xml:space="preserve">As per the NPPF, it is proposed that the North Northamptonshire HELAA </w:t>
      </w:r>
      <w:r w:rsidR="00F5266C" w:rsidRPr="0068435D">
        <w:rPr>
          <w:rFonts w:ascii="Arial" w:hAnsi="Arial" w:cs="Arial"/>
          <w:sz w:val="24"/>
          <w:szCs w:val="24"/>
        </w:rPr>
        <w:t xml:space="preserve">will consider sites </w:t>
      </w:r>
      <w:r w:rsidR="00C31841" w:rsidRPr="0068435D">
        <w:rPr>
          <w:rFonts w:ascii="Arial" w:hAnsi="Arial" w:cs="Arial"/>
          <w:sz w:val="24"/>
          <w:szCs w:val="24"/>
        </w:rPr>
        <w:t xml:space="preserve">for housing development which </w:t>
      </w:r>
      <w:proofErr w:type="gramStart"/>
      <w:r w:rsidR="00C31841" w:rsidRPr="0068435D">
        <w:rPr>
          <w:rFonts w:ascii="Arial" w:hAnsi="Arial" w:cs="Arial"/>
          <w:sz w:val="24"/>
          <w:szCs w:val="24"/>
        </w:rPr>
        <w:t xml:space="preserve">are </w:t>
      </w:r>
      <w:r w:rsidR="00225DBC" w:rsidRPr="0068435D">
        <w:rPr>
          <w:rFonts w:ascii="Arial" w:hAnsi="Arial" w:cs="Arial"/>
          <w:sz w:val="24"/>
          <w:szCs w:val="24"/>
        </w:rPr>
        <w:t>capable of delivering</w:t>
      </w:r>
      <w:proofErr w:type="gramEnd"/>
      <w:r w:rsidR="00225DBC" w:rsidRPr="0068435D">
        <w:rPr>
          <w:rFonts w:ascii="Arial" w:hAnsi="Arial" w:cs="Arial"/>
          <w:sz w:val="24"/>
          <w:szCs w:val="24"/>
        </w:rPr>
        <w:t xml:space="preserve"> </w:t>
      </w:r>
      <w:r w:rsidR="00CE6D65" w:rsidRPr="0068435D">
        <w:rPr>
          <w:rFonts w:ascii="Arial" w:hAnsi="Arial" w:cs="Arial"/>
          <w:sz w:val="24"/>
          <w:szCs w:val="24"/>
        </w:rPr>
        <w:t>5 or more dwelling</w:t>
      </w:r>
      <w:r w:rsidR="0019631C" w:rsidRPr="0068435D">
        <w:rPr>
          <w:rFonts w:ascii="Arial" w:hAnsi="Arial" w:cs="Arial"/>
          <w:sz w:val="24"/>
          <w:szCs w:val="24"/>
        </w:rPr>
        <w:t xml:space="preserve">s or </w:t>
      </w:r>
      <w:r w:rsidR="00C31841" w:rsidRPr="0068435D">
        <w:rPr>
          <w:rFonts w:ascii="Arial" w:hAnsi="Arial" w:cs="Arial"/>
          <w:sz w:val="24"/>
          <w:szCs w:val="24"/>
        </w:rPr>
        <w:t xml:space="preserve">sites for economic development </w:t>
      </w:r>
      <w:r w:rsidR="1B19D710" w:rsidRPr="0068435D">
        <w:rPr>
          <w:rFonts w:ascii="Arial" w:hAnsi="Arial" w:cs="Arial"/>
          <w:sz w:val="24"/>
          <w:szCs w:val="24"/>
        </w:rPr>
        <w:t xml:space="preserve">uses </w:t>
      </w:r>
      <w:r w:rsidR="005035CA" w:rsidRPr="0068435D">
        <w:rPr>
          <w:rFonts w:ascii="Arial" w:hAnsi="Arial" w:cs="Arial"/>
          <w:sz w:val="24"/>
          <w:szCs w:val="24"/>
        </w:rPr>
        <w:t xml:space="preserve">of </w:t>
      </w:r>
      <w:r w:rsidR="0019631C" w:rsidRPr="0068435D">
        <w:rPr>
          <w:rFonts w:ascii="Arial" w:hAnsi="Arial" w:cs="Arial"/>
          <w:sz w:val="24"/>
          <w:szCs w:val="24"/>
        </w:rPr>
        <w:t>0.25ha / 500sqm of floorspace</w:t>
      </w:r>
      <w:r w:rsidR="005035CA" w:rsidRPr="0068435D">
        <w:rPr>
          <w:rFonts w:ascii="Arial" w:hAnsi="Arial" w:cs="Arial"/>
          <w:sz w:val="24"/>
          <w:szCs w:val="24"/>
        </w:rPr>
        <w:t xml:space="preserve"> and above</w:t>
      </w:r>
      <w:r w:rsidR="005035CA" w:rsidRPr="004D7DDB">
        <w:rPr>
          <w:rStyle w:val="FootnoteReference"/>
          <w:rFonts w:ascii="Arial" w:hAnsi="Arial" w:cs="Arial"/>
          <w:sz w:val="24"/>
          <w:szCs w:val="24"/>
        </w:rPr>
        <w:footnoteReference w:id="11"/>
      </w:r>
      <w:r w:rsidR="005035CA" w:rsidRPr="004D7DDB">
        <w:rPr>
          <w:rFonts w:ascii="Arial" w:hAnsi="Arial" w:cs="Arial"/>
          <w:sz w:val="24"/>
          <w:szCs w:val="24"/>
        </w:rPr>
        <w:t>. Sites of less than 5 dwellings will be considered</w:t>
      </w:r>
      <w:r w:rsidR="00945FE7" w:rsidRPr="004D7DDB">
        <w:rPr>
          <w:rFonts w:ascii="Arial" w:hAnsi="Arial" w:cs="Arial"/>
          <w:sz w:val="24"/>
          <w:szCs w:val="24"/>
        </w:rPr>
        <w:t xml:space="preserve"> as windfall development (see further detail on this at Stage 3 of this section).</w:t>
      </w:r>
    </w:p>
    <w:p w14:paraId="2F2B7BCE" w14:textId="486FC1C4" w:rsidR="00AA2EE6" w:rsidRPr="004D7DDB" w:rsidRDefault="00945FE7" w:rsidP="00945FE7">
      <w:pPr>
        <w:ind w:left="720" w:hanging="720"/>
        <w:rPr>
          <w:rFonts w:ascii="Arial" w:hAnsi="Arial" w:cs="Arial"/>
          <w:sz w:val="24"/>
          <w:szCs w:val="24"/>
          <w:u w:val="single"/>
        </w:rPr>
      </w:pPr>
      <w:r w:rsidRPr="004D7DDB">
        <w:rPr>
          <w:rFonts w:ascii="Arial" w:hAnsi="Arial" w:cs="Arial"/>
          <w:sz w:val="24"/>
          <w:szCs w:val="24"/>
          <w:u w:val="single"/>
        </w:rPr>
        <w:t xml:space="preserve">Desktop review of Existing Information </w:t>
      </w:r>
    </w:p>
    <w:p w14:paraId="6B66E6D7" w14:textId="61303F4D" w:rsidR="006D3119" w:rsidRPr="003931BF" w:rsidRDefault="00C72AE2" w:rsidP="00945FE7">
      <w:pPr>
        <w:ind w:left="720" w:hanging="720"/>
        <w:rPr>
          <w:rFonts w:ascii="Arial" w:hAnsi="Arial" w:cs="Arial"/>
          <w:sz w:val="24"/>
          <w:szCs w:val="24"/>
        </w:rPr>
      </w:pPr>
      <w:r w:rsidRPr="004D7DDB">
        <w:rPr>
          <w:rFonts w:ascii="Arial" w:hAnsi="Arial" w:cs="Arial"/>
          <w:sz w:val="24"/>
          <w:szCs w:val="24"/>
        </w:rPr>
        <w:t>5</w:t>
      </w:r>
      <w:r w:rsidR="005A1B2D" w:rsidRPr="004D7DDB">
        <w:rPr>
          <w:rFonts w:ascii="Arial" w:hAnsi="Arial" w:cs="Arial"/>
          <w:sz w:val="24"/>
          <w:szCs w:val="24"/>
        </w:rPr>
        <w:t>.4</w:t>
      </w:r>
      <w:r w:rsidR="005A1B2D" w:rsidRPr="004D7DDB">
        <w:rPr>
          <w:rFonts w:ascii="Arial" w:hAnsi="Arial" w:cs="Arial"/>
          <w:sz w:val="24"/>
          <w:szCs w:val="24"/>
        </w:rPr>
        <w:tab/>
      </w:r>
      <w:r w:rsidR="004C57B9" w:rsidRPr="004D7DDB">
        <w:rPr>
          <w:rFonts w:ascii="Arial" w:hAnsi="Arial" w:cs="Arial"/>
          <w:sz w:val="24"/>
          <w:szCs w:val="24"/>
        </w:rPr>
        <w:t xml:space="preserve">The role of the HELAA is to ensure that local planning </w:t>
      </w:r>
      <w:r w:rsidR="00332E24" w:rsidRPr="004D7DDB">
        <w:rPr>
          <w:rFonts w:ascii="Arial" w:hAnsi="Arial" w:cs="Arial"/>
          <w:sz w:val="24"/>
          <w:szCs w:val="24"/>
        </w:rPr>
        <w:t xml:space="preserve">authorities have a robust understanding of the amount of land in their area which has the potential for </w:t>
      </w:r>
      <w:r w:rsidR="1B9E0932" w:rsidRPr="004D7DDB">
        <w:rPr>
          <w:rFonts w:ascii="Arial" w:hAnsi="Arial" w:cs="Arial"/>
          <w:sz w:val="24"/>
          <w:szCs w:val="24"/>
        </w:rPr>
        <w:t xml:space="preserve">accommodating </w:t>
      </w:r>
      <w:r w:rsidR="00332E24" w:rsidRPr="004D7DDB">
        <w:rPr>
          <w:rFonts w:ascii="Arial" w:hAnsi="Arial" w:cs="Arial"/>
          <w:sz w:val="24"/>
          <w:szCs w:val="24"/>
        </w:rPr>
        <w:t>housing and economic development</w:t>
      </w:r>
      <w:r w:rsidR="3F08FC94" w:rsidRPr="004D7DDB">
        <w:rPr>
          <w:rFonts w:ascii="Arial" w:hAnsi="Arial" w:cs="Arial"/>
          <w:sz w:val="24"/>
          <w:szCs w:val="24"/>
        </w:rPr>
        <w:t xml:space="preserve"> uses</w:t>
      </w:r>
      <w:r w:rsidR="00301A28" w:rsidRPr="004D7DDB">
        <w:rPr>
          <w:rFonts w:ascii="Arial" w:hAnsi="Arial" w:cs="Arial"/>
          <w:sz w:val="24"/>
          <w:szCs w:val="24"/>
        </w:rPr>
        <w:t xml:space="preserve">. </w:t>
      </w:r>
      <w:r w:rsidR="005B7633" w:rsidRPr="004D7DDB">
        <w:rPr>
          <w:rFonts w:ascii="Arial" w:hAnsi="Arial" w:cs="Arial"/>
          <w:sz w:val="24"/>
          <w:szCs w:val="24"/>
        </w:rPr>
        <w:t xml:space="preserve">The NPPG </w:t>
      </w:r>
      <w:r w:rsidR="00A54173" w:rsidRPr="004D7DDB">
        <w:rPr>
          <w:rFonts w:ascii="Arial" w:hAnsi="Arial" w:cs="Arial"/>
          <w:sz w:val="24"/>
          <w:szCs w:val="24"/>
        </w:rPr>
        <w:t xml:space="preserve">outlines </w:t>
      </w:r>
      <w:r w:rsidR="003F6971" w:rsidRPr="004D7DDB">
        <w:rPr>
          <w:rFonts w:ascii="Arial" w:hAnsi="Arial" w:cs="Arial"/>
          <w:sz w:val="24"/>
          <w:szCs w:val="24"/>
        </w:rPr>
        <w:t xml:space="preserve">that to </w:t>
      </w:r>
      <w:r w:rsidR="000C1E18" w:rsidRPr="004D7DDB">
        <w:rPr>
          <w:rFonts w:ascii="Arial" w:hAnsi="Arial" w:cs="Arial"/>
          <w:sz w:val="24"/>
          <w:szCs w:val="24"/>
        </w:rPr>
        <w:t>identify the most appropriate use for a site, it may be appropriate to carry out</w:t>
      </w:r>
      <w:r w:rsidR="00B360F7" w:rsidRPr="004D7DDB">
        <w:rPr>
          <w:rFonts w:ascii="Arial" w:hAnsi="Arial" w:cs="Arial"/>
          <w:sz w:val="24"/>
          <w:szCs w:val="24"/>
        </w:rPr>
        <w:t xml:space="preserve"> land availability assessments for housing and economic development </w:t>
      </w:r>
      <w:r w:rsidR="51942732" w:rsidRPr="004D7DDB">
        <w:rPr>
          <w:rFonts w:ascii="Arial" w:hAnsi="Arial" w:cs="Arial"/>
          <w:sz w:val="24"/>
          <w:szCs w:val="24"/>
        </w:rPr>
        <w:t xml:space="preserve">uses </w:t>
      </w:r>
      <w:r w:rsidR="00B360F7" w:rsidRPr="004D7DDB">
        <w:rPr>
          <w:rFonts w:ascii="Arial" w:hAnsi="Arial" w:cs="Arial"/>
          <w:sz w:val="24"/>
          <w:szCs w:val="24"/>
        </w:rPr>
        <w:t>as part of the same exercise</w:t>
      </w:r>
      <w:r w:rsidR="00B360F7" w:rsidRPr="003931BF">
        <w:rPr>
          <w:rStyle w:val="FootnoteReference"/>
          <w:rFonts w:ascii="Arial" w:hAnsi="Arial" w:cs="Arial"/>
          <w:sz w:val="24"/>
          <w:szCs w:val="24"/>
        </w:rPr>
        <w:footnoteReference w:id="12"/>
      </w:r>
      <w:r w:rsidR="00B360F7" w:rsidRPr="003931BF">
        <w:rPr>
          <w:rFonts w:ascii="Arial" w:hAnsi="Arial" w:cs="Arial"/>
          <w:sz w:val="24"/>
          <w:szCs w:val="24"/>
        </w:rPr>
        <w:t>.</w:t>
      </w:r>
    </w:p>
    <w:p w14:paraId="2CB579F2" w14:textId="270B023E" w:rsidR="007C42D4" w:rsidRPr="003931BF" w:rsidRDefault="00C72AE2" w:rsidP="00945FE7">
      <w:pPr>
        <w:ind w:left="720" w:hanging="720"/>
        <w:rPr>
          <w:rFonts w:ascii="Arial" w:hAnsi="Arial" w:cs="Arial"/>
          <w:sz w:val="24"/>
          <w:szCs w:val="24"/>
        </w:rPr>
      </w:pPr>
      <w:r w:rsidRPr="003931BF">
        <w:rPr>
          <w:rFonts w:ascii="Arial" w:hAnsi="Arial" w:cs="Arial"/>
          <w:sz w:val="24"/>
          <w:szCs w:val="24"/>
        </w:rPr>
        <w:t>5</w:t>
      </w:r>
      <w:r w:rsidR="00D96816" w:rsidRPr="003931BF">
        <w:rPr>
          <w:rFonts w:ascii="Arial" w:hAnsi="Arial" w:cs="Arial"/>
          <w:sz w:val="24"/>
          <w:szCs w:val="24"/>
        </w:rPr>
        <w:t>.5</w:t>
      </w:r>
      <w:r w:rsidR="00D96816" w:rsidRPr="003931BF">
        <w:rPr>
          <w:rFonts w:ascii="Arial" w:hAnsi="Arial" w:cs="Arial"/>
          <w:sz w:val="24"/>
          <w:szCs w:val="24"/>
        </w:rPr>
        <w:tab/>
        <w:t xml:space="preserve">In order to achieve this objective, </w:t>
      </w:r>
      <w:r w:rsidR="00611C9B" w:rsidRPr="003931BF">
        <w:rPr>
          <w:rFonts w:ascii="Arial" w:hAnsi="Arial" w:cs="Arial"/>
          <w:sz w:val="24"/>
          <w:szCs w:val="24"/>
        </w:rPr>
        <w:t xml:space="preserve">the Council intends to follow the NPPG </w:t>
      </w:r>
      <w:r w:rsidR="3567FE71" w:rsidRPr="003931BF">
        <w:rPr>
          <w:rFonts w:ascii="Arial" w:hAnsi="Arial" w:cs="Arial"/>
          <w:sz w:val="24"/>
          <w:szCs w:val="24"/>
        </w:rPr>
        <w:t>guidance by</w:t>
      </w:r>
      <w:r w:rsidR="00611C9B" w:rsidRPr="003931BF">
        <w:rPr>
          <w:rFonts w:ascii="Arial" w:hAnsi="Arial" w:cs="Arial"/>
          <w:sz w:val="24"/>
          <w:szCs w:val="24"/>
        </w:rPr>
        <w:t xml:space="preserve"> consider</w:t>
      </w:r>
      <w:r w:rsidR="3041ABCC" w:rsidRPr="003931BF">
        <w:rPr>
          <w:rFonts w:ascii="Arial" w:hAnsi="Arial" w:cs="Arial"/>
          <w:sz w:val="24"/>
          <w:szCs w:val="24"/>
        </w:rPr>
        <w:t>ing</w:t>
      </w:r>
      <w:r w:rsidR="00611C9B" w:rsidRPr="003931BF">
        <w:rPr>
          <w:rFonts w:ascii="Arial" w:hAnsi="Arial" w:cs="Arial"/>
          <w:sz w:val="24"/>
          <w:szCs w:val="24"/>
        </w:rPr>
        <w:t xml:space="preserve"> a wide range of sources to identify potential development </w:t>
      </w:r>
      <w:r w:rsidR="007C42D4" w:rsidRPr="003931BF">
        <w:rPr>
          <w:rFonts w:ascii="Arial" w:hAnsi="Arial" w:cs="Arial"/>
          <w:sz w:val="24"/>
          <w:szCs w:val="24"/>
        </w:rPr>
        <w:t xml:space="preserve">sites. These are as outlined in Table </w:t>
      </w:r>
      <w:r w:rsidR="00A20B9D" w:rsidRPr="003931BF">
        <w:rPr>
          <w:rFonts w:ascii="Arial" w:hAnsi="Arial" w:cs="Arial"/>
          <w:sz w:val="24"/>
          <w:szCs w:val="24"/>
        </w:rPr>
        <w:t xml:space="preserve">1 </w:t>
      </w:r>
      <w:r w:rsidR="007C42D4" w:rsidRPr="003931BF">
        <w:rPr>
          <w:rFonts w:ascii="Arial" w:hAnsi="Arial" w:cs="Arial"/>
          <w:sz w:val="24"/>
          <w:szCs w:val="24"/>
        </w:rPr>
        <w:t>below</w:t>
      </w:r>
      <w:r w:rsidR="00CE424B" w:rsidRPr="003931BF">
        <w:rPr>
          <w:rFonts w:ascii="Arial" w:hAnsi="Arial" w:cs="Arial"/>
          <w:sz w:val="24"/>
          <w:szCs w:val="24"/>
        </w:rPr>
        <w:t xml:space="preserve"> (</w:t>
      </w:r>
      <w:r w:rsidR="001C6AD2" w:rsidRPr="003931BF">
        <w:rPr>
          <w:rFonts w:ascii="Arial" w:hAnsi="Arial" w:cs="Arial"/>
          <w:sz w:val="24"/>
          <w:szCs w:val="24"/>
        </w:rPr>
        <w:t xml:space="preserve">with </w:t>
      </w:r>
      <w:r w:rsidR="00506AA2" w:rsidRPr="003931BF">
        <w:rPr>
          <w:rFonts w:ascii="Arial" w:hAnsi="Arial" w:cs="Arial"/>
          <w:sz w:val="24"/>
          <w:szCs w:val="24"/>
          <w:u w:val="single"/>
        </w:rPr>
        <w:t>locally derived</w:t>
      </w:r>
      <w:r w:rsidR="001C6AD2" w:rsidRPr="003931BF">
        <w:rPr>
          <w:rFonts w:ascii="Arial" w:hAnsi="Arial" w:cs="Arial"/>
          <w:sz w:val="24"/>
          <w:szCs w:val="24"/>
        </w:rPr>
        <w:t xml:space="preserve"> additions </w:t>
      </w:r>
      <w:r w:rsidR="004F0B89" w:rsidRPr="003931BF">
        <w:rPr>
          <w:rFonts w:ascii="Arial" w:hAnsi="Arial" w:cs="Arial"/>
          <w:sz w:val="24"/>
          <w:szCs w:val="24"/>
          <w:u w:val="single"/>
        </w:rPr>
        <w:t>underlined</w:t>
      </w:r>
      <w:r w:rsidR="00CE424B" w:rsidRPr="003931BF">
        <w:rPr>
          <w:rFonts w:ascii="Arial" w:hAnsi="Arial" w:cs="Arial"/>
          <w:sz w:val="24"/>
          <w:szCs w:val="24"/>
        </w:rPr>
        <w:t>)</w:t>
      </w:r>
      <w:r w:rsidR="00251EAD" w:rsidRPr="003931BF">
        <w:rPr>
          <w:rStyle w:val="FootnoteReference"/>
          <w:rFonts w:ascii="Arial" w:hAnsi="Arial" w:cs="Arial"/>
          <w:sz w:val="24"/>
          <w:szCs w:val="24"/>
        </w:rPr>
        <w:footnoteReference w:id="13"/>
      </w:r>
      <w:r w:rsidR="007C42D4" w:rsidRPr="003931BF">
        <w:rPr>
          <w:rFonts w:ascii="Arial" w:hAnsi="Arial" w:cs="Arial"/>
          <w:sz w:val="24"/>
          <w:szCs w:val="24"/>
        </w:rPr>
        <w:t>:</w:t>
      </w:r>
    </w:p>
    <w:p w14:paraId="3957E2D5" w14:textId="77777777" w:rsidR="00A339D4" w:rsidRDefault="00C30EFB" w:rsidP="00945FE7">
      <w:pPr>
        <w:ind w:left="720" w:hanging="720"/>
        <w:rPr>
          <w:rFonts w:ascii="Arial" w:hAnsi="Arial" w:cs="Arial"/>
          <w:b/>
          <w:bCs/>
          <w:sz w:val="24"/>
          <w:szCs w:val="24"/>
        </w:rPr>
      </w:pPr>
      <w:r w:rsidRPr="003931BF">
        <w:rPr>
          <w:rFonts w:ascii="Arial" w:hAnsi="Arial" w:cs="Arial"/>
          <w:b/>
          <w:bCs/>
          <w:sz w:val="24"/>
          <w:szCs w:val="24"/>
        </w:rPr>
        <w:t xml:space="preserve"> </w:t>
      </w:r>
    </w:p>
    <w:p w14:paraId="21E4E1E2" w14:textId="77777777" w:rsidR="00A339D4" w:rsidRDefault="00A339D4" w:rsidP="00945FE7">
      <w:pPr>
        <w:ind w:left="720" w:hanging="720"/>
        <w:rPr>
          <w:rFonts w:ascii="Arial" w:hAnsi="Arial" w:cs="Arial"/>
          <w:b/>
          <w:bCs/>
          <w:sz w:val="24"/>
          <w:szCs w:val="24"/>
        </w:rPr>
      </w:pPr>
    </w:p>
    <w:p w14:paraId="5FC9175C" w14:textId="77777777" w:rsidR="00A339D4" w:rsidRDefault="00A339D4" w:rsidP="00945FE7">
      <w:pPr>
        <w:ind w:left="720" w:hanging="720"/>
        <w:rPr>
          <w:rFonts w:ascii="Arial" w:hAnsi="Arial" w:cs="Arial"/>
          <w:b/>
          <w:bCs/>
          <w:sz w:val="24"/>
          <w:szCs w:val="24"/>
        </w:rPr>
      </w:pPr>
    </w:p>
    <w:p w14:paraId="3E46C5D2" w14:textId="77777777" w:rsidR="00A339D4" w:rsidRDefault="00A339D4" w:rsidP="00945FE7">
      <w:pPr>
        <w:ind w:left="720" w:hanging="720"/>
        <w:rPr>
          <w:rFonts w:ascii="Arial" w:hAnsi="Arial" w:cs="Arial"/>
          <w:b/>
          <w:bCs/>
          <w:sz w:val="24"/>
          <w:szCs w:val="24"/>
        </w:rPr>
      </w:pPr>
    </w:p>
    <w:p w14:paraId="2BE0D71D" w14:textId="77777777" w:rsidR="00A339D4" w:rsidRDefault="00A339D4" w:rsidP="00945FE7">
      <w:pPr>
        <w:ind w:left="720" w:hanging="720"/>
        <w:rPr>
          <w:rFonts w:ascii="Arial" w:hAnsi="Arial" w:cs="Arial"/>
          <w:b/>
          <w:bCs/>
          <w:sz w:val="24"/>
          <w:szCs w:val="24"/>
        </w:rPr>
      </w:pPr>
    </w:p>
    <w:p w14:paraId="56DC86A3" w14:textId="77777777" w:rsidR="00A339D4" w:rsidRDefault="00A339D4" w:rsidP="00945FE7">
      <w:pPr>
        <w:ind w:left="720" w:hanging="720"/>
        <w:rPr>
          <w:rFonts w:ascii="Arial" w:hAnsi="Arial" w:cs="Arial"/>
          <w:b/>
          <w:bCs/>
          <w:sz w:val="24"/>
          <w:szCs w:val="24"/>
        </w:rPr>
      </w:pPr>
    </w:p>
    <w:p w14:paraId="7B39F723" w14:textId="77777777" w:rsidR="00A339D4" w:rsidRDefault="00A339D4" w:rsidP="00945FE7">
      <w:pPr>
        <w:ind w:left="720" w:hanging="720"/>
        <w:rPr>
          <w:rFonts w:ascii="Arial" w:hAnsi="Arial" w:cs="Arial"/>
          <w:b/>
          <w:bCs/>
          <w:sz w:val="24"/>
          <w:szCs w:val="24"/>
        </w:rPr>
      </w:pPr>
    </w:p>
    <w:p w14:paraId="77AC631A" w14:textId="77777777" w:rsidR="00A339D4" w:rsidRDefault="00A339D4" w:rsidP="00945FE7">
      <w:pPr>
        <w:ind w:left="720" w:hanging="720"/>
        <w:rPr>
          <w:rFonts w:ascii="Arial" w:hAnsi="Arial" w:cs="Arial"/>
          <w:b/>
          <w:bCs/>
          <w:sz w:val="24"/>
          <w:szCs w:val="24"/>
        </w:rPr>
      </w:pPr>
    </w:p>
    <w:p w14:paraId="0A1C650A" w14:textId="77777777" w:rsidR="00A339D4" w:rsidRDefault="00A339D4" w:rsidP="00945FE7">
      <w:pPr>
        <w:ind w:left="720" w:hanging="720"/>
        <w:rPr>
          <w:rFonts w:ascii="Arial" w:hAnsi="Arial" w:cs="Arial"/>
          <w:b/>
          <w:bCs/>
          <w:sz w:val="24"/>
          <w:szCs w:val="24"/>
        </w:rPr>
      </w:pPr>
    </w:p>
    <w:p w14:paraId="4C7CB9C8" w14:textId="77777777" w:rsidR="00A339D4" w:rsidRDefault="00A339D4" w:rsidP="00945FE7">
      <w:pPr>
        <w:ind w:left="720" w:hanging="720"/>
        <w:rPr>
          <w:rFonts w:ascii="Arial" w:hAnsi="Arial" w:cs="Arial"/>
          <w:b/>
          <w:bCs/>
          <w:sz w:val="24"/>
          <w:szCs w:val="24"/>
        </w:rPr>
      </w:pPr>
    </w:p>
    <w:p w14:paraId="01D1BCFB" w14:textId="77777777" w:rsidR="00A339D4" w:rsidRDefault="00A339D4" w:rsidP="00945FE7">
      <w:pPr>
        <w:ind w:left="720" w:hanging="720"/>
        <w:rPr>
          <w:rFonts w:ascii="Arial" w:hAnsi="Arial" w:cs="Arial"/>
          <w:b/>
          <w:bCs/>
          <w:sz w:val="24"/>
          <w:szCs w:val="24"/>
        </w:rPr>
      </w:pPr>
    </w:p>
    <w:p w14:paraId="7D361788" w14:textId="77777777" w:rsidR="00A339D4" w:rsidRDefault="00A339D4" w:rsidP="00945FE7">
      <w:pPr>
        <w:ind w:left="720" w:hanging="720"/>
        <w:rPr>
          <w:rFonts w:ascii="Arial" w:hAnsi="Arial" w:cs="Arial"/>
          <w:b/>
          <w:bCs/>
          <w:sz w:val="24"/>
          <w:szCs w:val="24"/>
        </w:rPr>
      </w:pPr>
    </w:p>
    <w:p w14:paraId="51E12135" w14:textId="77777777" w:rsidR="00A339D4" w:rsidRDefault="00A339D4" w:rsidP="00945FE7">
      <w:pPr>
        <w:ind w:left="720" w:hanging="720"/>
        <w:rPr>
          <w:rFonts w:ascii="Arial" w:hAnsi="Arial" w:cs="Arial"/>
          <w:b/>
          <w:bCs/>
          <w:sz w:val="24"/>
          <w:szCs w:val="24"/>
        </w:rPr>
      </w:pPr>
    </w:p>
    <w:p w14:paraId="295E0A2C" w14:textId="77777777" w:rsidR="00A339D4" w:rsidRDefault="00A339D4" w:rsidP="00945FE7">
      <w:pPr>
        <w:ind w:left="720" w:hanging="720"/>
        <w:rPr>
          <w:rFonts w:ascii="Arial" w:hAnsi="Arial" w:cs="Arial"/>
          <w:b/>
          <w:bCs/>
          <w:sz w:val="24"/>
          <w:szCs w:val="24"/>
        </w:rPr>
      </w:pPr>
    </w:p>
    <w:p w14:paraId="2FD05321" w14:textId="77777777" w:rsidR="00A339D4" w:rsidRDefault="00A339D4" w:rsidP="00945FE7">
      <w:pPr>
        <w:ind w:left="720" w:hanging="720"/>
        <w:rPr>
          <w:rFonts w:ascii="Arial" w:hAnsi="Arial" w:cs="Arial"/>
          <w:b/>
          <w:bCs/>
          <w:sz w:val="24"/>
          <w:szCs w:val="24"/>
        </w:rPr>
      </w:pPr>
    </w:p>
    <w:p w14:paraId="7C9A0AD5" w14:textId="17B903B7" w:rsidR="009E7237" w:rsidRPr="003931BF" w:rsidRDefault="001E773E" w:rsidP="00945FE7">
      <w:pPr>
        <w:ind w:left="720" w:hanging="720"/>
        <w:rPr>
          <w:rFonts w:ascii="Arial" w:hAnsi="Arial" w:cs="Arial"/>
          <w:b/>
          <w:bCs/>
          <w:sz w:val="24"/>
          <w:szCs w:val="24"/>
        </w:rPr>
      </w:pPr>
      <w:r w:rsidRPr="003931BF">
        <w:rPr>
          <w:rFonts w:ascii="Arial" w:hAnsi="Arial" w:cs="Arial"/>
          <w:b/>
          <w:bCs/>
          <w:sz w:val="24"/>
          <w:szCs w:val="24"/>
        </w:rPr>
        <w:lastRenderedPageBreak/>
        <w:t>Table 1: Sources of data</w:t>
      </w:r>
    </w:p>
    <w:tbl>
      <w:tblPr>
        <w:tblStyle w:val="TableGrid"/>
        <w:tblW w:w="5000" w:type="pct"/>
        <w:tblLook w:val="04A0" w:firstRow="1" w:lastRow="0" w:firstColumn="1" w:lastColumn="0" w:noHBand="0" w:noVBand="1"/>
      </w:tblPr>
      <w:tblGrid>
        <w:gridCol w:w="4508"/>
        <w:gridCol w:w="4508"/>
      </w:tblGrid>
      <w:tr w:rsidR="009E7237" w:rsidRPr="003931BF" w14:paraId="75588508" w14:textId="77777777" w:rsidTr="63D79140">
        <w:tc>
          <w:tcPr>
            <w:tcW w:w="2500" w:type="pct"/>
            <w:shd w:val="clear" w:color="auto" w:fill="D9D9D9" w:themeFill="background1" w:themeFillShade="D9"/>
          </w:tcPr>
          <w:p w14:paraId="33D002D9" w14:textId="4CB783EF" w:rsidR="009E7237" w:rsidRPr="003931BF" w:rsidRDefault="00251EAD" w:rsidP="00945FE7">
            <w:pPr>
              <w:rPr>
                <w:rFonts w:ascii="Arial" w:hAnsi="Arial" w:cs="Arial"/>
                <w:b/>
                <w:bCs/>
                <w:sz w:val="24"/>
                <w:szCs w:val="24"/>
              </w:rPr>
            </w:pPr>
            <w:r w:rsidRPr="003931BF">
              <w:rPr>
                <w:rFonts w:ascii="Arial" w:hAnsi="Arial" w:cs="Arial"/>
                <w:b/>
                <w:bCs/>
                <w:sz w:val="24"/>
                <w:szCs w:val="24"/>
              </w:rPr>
              <w:t>Type of Site</w:t>
            </w:r>
          </w:p>
        </w:tc>
        <w:tc>
          <w:tcPr>
            <w:tcW w:w="2500" w:type="pct"/>
            <w:shd w:val="clear" w:color="auto" w:fill="D9D9D9" w:themeFill="background1" w:themeFillShade="D9"/>
          </w:tcPr>
          <w:p w14:paraId="4E0A1F1D" w14:textId="5C05B364" w:rsidR="009E7237" w:rsidRPr="003931BF" w:rsidRDefault="000562DF" w:rsidP="00945FE7">
            <w:pPr>
              <w:rPr>
                <w:rFonts w:ascii="Arial" w:hAnsi="Arial" w:cs="Arial"/>
                <w:b/>
                <w:bCs/>
                <w:sz w:val="24"/>
                <w:szCs w:val="24"/>
              </w:rPr>
            </w:pPr>
            <w:r w:rsidRPr="003931BF">
              <w:rPr>
                <w:rFonts w:ascii="Arial" w:hAnsi="Arial" w:cs="Arial"/>
                <w:b/>
                <w:bCs/>
                <w:sz w:val="24"/>
                <w:szCs w:val="24"/>
              </w:rPr>
              <w:t>Potential data source</w:t>
            </w:r>
          </w:p>
        </w:tc>
      </w:tr>
      <w:tr w:rsidR="009E7237" w:rsidRPr="003931BF" w14:paraId="2C0AE0BA" w14:textId="77777777" w:rsidTr="63D79140">
        <w:tc>
          <w:tcPr>
            <w:tcW w:w="2500" w:type="pct"/>
          </w:tcPr>
          <w:p w14:paraId="5FF47A84" w14:textId="5B0BDEC7" w:rsidR="009E7237" w:rsidRPr="003931BF" w:rsidRDefault="009E7237" w:rsidP="00945FE7">
            <w:pPr>
              <w:rPr>
                <w:rFonts w:ascii="Arial" w:hAnsi="Arial" w:cs="Arial"/>
                <w:sz w:val="24"/>
                <w:szCs w:val="24"/>
                <w:u w:val="single"/>
              </w:rPr>
            </w:pPr>
            <w:r w:rsidRPr="003931BF">
              <w:rPr>
                <w:rFonts w:ascii="Arial" w:hAnsi="Arial" w:cs="Arial"/>
                <w:sz w:val="24"/>
                <w:szCs w:val="24"/>
              </w:rPr>
              <w:t>Existing housing and economic development allocations and site development briefs not yet with planning permission</w:t>
            </w:r>
          </w:p>
        </w:tc>
        <w:tc>
          <w:tcPr>
            <w:tcW w:w="2500" w:type="pct"/>
          </w:tcPr>
          <w:p w14:paraId="255E3485" w14:textId="400CDA97" w:rsidR="009E7237" w:rsidRPr="003931BF" w:rsidRDefault="007E4E50" w:rsidP="00F02AF4">
            <w:pPr>
              <w:pStyle w:val="ListParagraph"/>
              <w:numPr>
                <w:ilvl w:val="0"/>
                <w:numId w:val="7"/>
              </w:numPr>
              <w:rPr>
                <w:rFonts w:ascii="Arial" w:hAnsi="Arial" w:cs="Arial"/>
                <w:sz w:val="24"/>
                <w:szCs w:val="24"/>
              </w:rPr>
            </w:pPr>
            <w:hyperlink r:id="rId23" w:history="1">
              <w:r w:rsidR="006019FA" w:rsidRPr="007E4E50">
                <w:rPr>
                  <w:rStyle w:val="Hyperlink"/>
                  <w:rFonts w:ascii="Arial" w:hAnsi="Arial" w:cs="Arial"/>
                  <w:sz w:val="24"/>
                  <w:szCs w:val="24"/>
                </w:rPr>
                <w:t>North Northamptonshire Joint Core Strategy</w:t>
              </w:r>
              <w:r w:rsidR="006F2132" w:rsidRPr="007E4E50">
                <w:rPr>
                  <w:rStyle w:val="Hyperlink"/>
                  <w:rFonts w:ascii="Arial" w:hAnsi="Arial" w:cs="Arial"/>
                  <w:sz w:val="24"/>
                  <w:szCs w:val="24"/>
                </w:rPr>
                <w:t xml:space="preserve"> 2011-31</w:t>
              </w:r>
            </w:hyperlink>
            <w:r w:rsidR="006F2132" w:rsidRPr="003931BF">
              <w:rPr>
                <w:rFonts w:ascii="Arial" w:hAnsi="Arial" w:cs="Arial"/>
                <w:sz w:val="24"/>
                <w:szCs w:val="24"/>
              </w:rPr>
              <w:t xml:space="preserve"> (July 2016)</w:t>
            </w:r>
          </w:p>
          <w:p w14:paraId="4DE145EB" w14:textId="4E599B51" w:rsidR="006F2132" w:rsidRPr="003931BF" w:rsidRDefault="0055759B" w:rsidP="00F02AF4">
            <w:pPr>
              <w:pStyle w:val="ListParagraph"/>
              <w:numPr>
                <w:ilvl w:val="0"/>
                <w:numId w:val="7"/>
              </w:numPr>
              <w:rPr>
                <w:rFonts w:ascii="Arial" w:hAnsi="Arial" w:cs="Arial"/>
                <w:sz w:val="24"/>
                <w:szCs w:val="24"/>
              </w:rPr>
            </w:pPr>
            <w:r w:rsidRPr="003931BF">
              <w:rPr>
                <w:rFonts w:ascii="Arial" w:hAnsi="Arial" w:cs="Arial"/>
                <w:sz w:val="24"/>
                <w:szCs w:val="24"/>
              </w:rPr>
              <w:t>Adopted Part 2 Local Plans (including those submitted for Examination)</w:t>
            </w:r>
          </w:p>
          <w:p w14:paraId="7C2EBF98" w14:textId="77777777" w:rsidR="006F2132" w:rsidRPr="003931BF" w:rsidRDefault="006F2132" w:rsidP="00F02AF4">
            <w:pPr>
              <w:pStyle w:val="ListParagraph"/>
              <w:numPr>
                <w:ilvl w:val="0"/>
                <w:numId w:val="7"/>
              </w:numPr>
              <w:rPr>
                <w:rFonts w:ascii="Arial" w:hAnsi="Arial" w:cs="Arial"/>
                <w:sz w:val="24"/>
                <w:szCs w:val="24"/>
              </w:rPr>
            </w:pPr>
            <w:r w:rsidRPr="003931BF">
              <w:rPr>
                <w:rFonts w:ascii="Arial" w:hAnsi="Arial" w:cs="Arial"/>
                <w:sz w:val="24"/>
                <w:szCs w:val="24"/>
              </w:rPr>
              <w:t>Made and Draft Neighbourhood Plans</w:t>
            </w:r>
          </w:p>
          <w:p w14:paraId="72204EEF" w14:textId="3B71B1D3" w:rsidR="0055759B" w:rsidRPr="003931BF" w:rsidRDefault="0055759B" w:rsidP="00F02AF4">
            <w:pPr>
              <w:pStyle w:val="ListParagraph"/>
              <w:numPr>
                <w:ilvl w:val="0"/>
                <w:numId w:val="7"/>
              </w:numPr>
              <w:rPr>
                <w:rFonts w:ascii="Arial" w:hAnsi="Arial" w:cs="Arial"/>
                <w:sz w:val="24"/>
                <w:szCs w:val="24"/>
              </w:rPr>
            </w:pPr>
            <w:r w:rsidRPr="003931BF">
              <w:rPr>
                <w:rFonts w:ascii="Arial" w:hAnsi="Arial" w:cs="Arial"/>
                <w:sz w:val="24"/>
                <w:szCs w:val="24"/>
              </w:rPr>
              <w:t xml:space="preserve">Planning </w:t>
            </w:r>
            <w:r w:rsidR="009B523D" w:rsidRPr="003931BF">
              <w:rPr>
                <w:rFonts w:ascii="Arial" w:hAnsi="Arial" w:cs="Arial"/>
                <w:sz w:val="24"/>
                <w:szCs w:val="24"/>
              </w:rPr>
              <w:t>a</w:t>
            </w:r>
            <w:r w:rsidRPr="003931BF">
              <w:rPr>
                <w:rFonts w:ascii="Arial" w:hAnsi="Arial" w:cs="Arial"/>
                <w:sz w:val="24"/>
                <w:szCs w:val="24"/>
              </w:rPr>
              <w:t xml:space="preserve">pplication </w:t>
            </w:r>
            <w:r w:rsidR="009B523D" w:rsidRPr="003931BF">
              <w:rPr>
                <w:rFonts w:ascii="Arial" w:hAnsi="Arial" w:cs="Arial"/>
                <w:sz w:val="24"/>
                <w:szCs w:val="24"/>
              </w:rPr>
              <w:t>r</w:t>
            </w:r>
            <w:r w:rsidRPr="003931BF">
              <w:rPr>
                <w:rFonts w:ascii="Arial" w:hAnsi="Arial" w:cs="Arial"/>
                <w:sz w:val="24"/>
                <w:szCs w:val="24"/>
              </w:rPr>
              <w:t>ecords</w:t>
            </w:r>
          </w:p>
          <w:p w14:paraId="410D0879" w14:textId="4B4711E8" w:rsidR="0055759B" w:rsidRPr="003931BF" w:rsidRDefault="0055759B" w:rsidP="00F02AF4">
            <w:pPr>
              <w:pStyle w:val="ListParagraph"/>
              <w:numPr>
                <w:ilvl w:val="0"/>
                <w:numId w:val="7"/>
              </w:numPr>
              <w:rPr>
                <w:rFonts w:ascii="Arial" w:hAnsi="Arial" w:cs="Arial"/>
                <w:sz w:val="24"/>
                <w:szCs w:val="24"/>
                <w:u w:val="single"/>
              </w:rPr>
            </w:pPr>
            <w:r w:rsidRPr="003931BF">
              <w:rPr>
                <w:rFonts w:ascii="Arial" w:hAnsi="Arial" w:cs="Arial"/>
                <w:sz w:val="24"/>
                <w:szCs w:val="24"/>
              </w:rPr>
              <w:t xml:space="preserve">Development </w:t>
            </w:r>
            <w:r w:rsidR="009B523D" w:rsidRPr="003931BF">
              <w:rPr>
                <w:rFonts w:ascii="Arial" w:hAnsi="Arial" w:cs="Arial"/>
                <w:sz w:val="24"/>
                <w:szCs w:val="24"/>
              </w:rPr>
              <w:t>B</w:t>
            </w:r>
            <w:r w:rsidRPr="003931BF">
              <w:rPr>
                <w:rFonts w:ascii="Arial" w:hAnsi="Arial" w:cs="Arial"/>
                <w:sz w:val="24"/>
                <w:szCs w:val="24"/>
              </w:rPr>
              <w:t>riefs</w:t>
            </w:r>
          </w:p>
        </w:tc>
      </w:tr>
      <w:tr w:rsidR="009E7237" w:rsidRPr="003931BF" w14:paraId="7E463645" w14:textId="77777777" w:rsidTr="63D79140">
        <w:tc>
          <w:tcPr>
            <w:tcW w:w="2500" w:type="pct"/>
          </w:tcPr>
          <w:p w14:paraId="385C0016" w14:textId="61499F17" w:rsidR="009E7237" w:rsidRPr="003931BF" w:rsidRDefault="001B3202" w:rsidP="00945FE7">
            <w:pPr>
              <w:rPr>
                <w:rFonts w:ascii="Arial" w:hAnsi="Arial" w:cs="Arial"/>
                <w:sz w:val="24"/>
                <w:szCs w:val="24"/>
                <w:u w:val="single"/>
              </w:rPr>
            </w:pPr>
            <w:r w:rsidRPr="003931BF">
              <w:rPr>
                <w:rFonts w:ascii="Arial" w:hAnsi="Arial" w:cs="Arial"/>
                <w:sz w:val="24"/>
                <w:szCs w:val="24"/>
              </w:rPr>
              <w:t>Planning permissions for housing and economic development that are unimplemented or under construction</w:t>
            </w:r>
          </w:p>
        </w:tc>
        <w:tc>
          <w:tcPr>
            <w:tcW w:w="2500" w:type="pct"/>
          </w:tcPr>
          <w:p w14:paraId="49147D74" w14:textId="77777777" w:rsidR="009B523D" w:rsidRPr="003931BF" w:rsidRDefault="00F1251B" w:rsidP="009B523D">
            <w:pPr>
              <w:pStyle w:val="ListParagraph"/>
              <w:numPr>
                <w:ilvl w:val="0"/>
                <w:numId w:val="8"/>
              </w:numPr>
              <w:rPr>
                <w:rFonts w:ascii="Arial" w:hAnsi="Arial" w:cs="Arial"/>
                <w:sz w:val="24"/>
                <w:szCs w:val="24"/>
              </w:rPr>
            </w:pPr>
            <w:r w:rsidRPr="003931BF">
              <w:rPr>
                <w:rFonts w:ascii="Arial" w:hAnsi="Arial" w:cs="Arial"/>
                <w:sz w:val="24"/>
                <w:szCs w:val="24"/>
              </w:rPr>
              <w:t>Planning application record</w:t>
            </w:r>
            <w:r w:rsidR="009B523D" w:rsidRPr="003931BF">
              <w:rPr>
                <w:rFonts w:ascii="Arial" w:hAnsi="Arial" w:cs="Arial"/>
                <w:sz w:val="24"/>
                <w:szCs w:val="24"/>
              </w:rPr>
              <w:t>s</w:t>
            </w:r>
          </w:p>
          <w:p w14:paraId="3C7C0E87" w14:textId="40A7E1E1" w:rsidR="009B523D" w:rsidRPr="003931BF" w:rsidRDefault="29A335ED" w:rsidP="00F02AF4">
            <w:pPr>
              <w:pStyle w:val="ListParagraph"/>
              <w:numPr>
                <w:ilvl w:val="0"/>
                <w:numId w:val="8"/>
              </w:numPr>
              <w:rPr>
                <w:rFonts w:ascii="Arial" w:hAnsi="Arial" w:cs="Arial"/>
                <w:sz w:val="24"/>
                <w:szCs w:val="24"/>
                <w:u w:val="single"/>
              </w:rPr>
            </w:pPr>
            <w:r w:rsidRPr="003931BF">
              <w:rPr>
                <w:rFonts w:ascii="Arial" w:hAnsi="Arial" w:cs="Arial"/>
                <w:sz w:val="24"/>
                <w:szCs w:val="24"/>
              </w:rPr>
              <w:t>Development Monitoring records</w:t>
            </w:r>
          </w:p>
        </w:tc>
      </w:tr>
      <w:tr w:rsidR="009E7237" w:rsidRPr="003931BF" w14:paraId="04A80094" w14:textId="77777777" w:rsidTr="63D79140">
        <w:tc>
          <w:tcPr>
            <w:tcW w:w="2500" w:type="pct"/>
          </w:tcPr>
          <w:p w14:paraId="669CDE1D" w14:textId="1CCD7445" w:rsidR="009E7237" w:rsidRPr="003931BF" w:rsidRDefault="001B3202" w:rsidP="00945FE7">
            <w:pPr>
              <w:rPr>
                <w:rFonts w:ascii="Arial" w:hAnsi="Arial" w:cs="Arial"/>
                <w:sz w:val="24"/>
                <w:szCs w:val="24"/>
                <w:u w:val="single"/>
              </w:rPr>
            </w:pPr>
            <w:r w:rsidRPr="003931BF">
              <w:rPr>
                <w:rFonts w:ascii="Arial" w:hAnsi="Arial" w:cs="Arial"/>
                <w:sz w:val="24"/>
                <w:szCs w:val="24"/>
              </w:rPr>
              <w:t>Planning applications that have been refused or withdrawn</w:t>
            </w:r>
          </w:p>
        </w:tc>
        <w:tc>
          <w:tcPr>
            <w:tcW w:w="2500" w:type="pct"/>
          </w:tcPr>
          <w:p w14:paraId="2B01F1DA" w14:textId="536B3FB1" w:rsidR="009E7237" w:rsidRPr="003931BF" w:rsidRDefault="00E84F6D" w:rsidP="00F02AF4">
            <w:pPr>
              <w:pStyle w:val="ListParagraph"/>
              <w:numPr>
                <w:ilvl w:val="0"/>
                <w:numId w:val="8"/>
              </w:numPr>
              <w:rPr>
                <w:rFonts w:ascii="Arial" w:hAnsi="Arial" w:cs="Arial"/>
                <w:sz w:val="24"/>
                <w:szCs w:val="24"/>
              </w:rPr>
            </w:pPr>
            <w:r w:rsidRPr="003931BF">
              <w:rPr>
                <w:rFonts w:ascii="Arial" w:hAnsi="Arial" w:cs="Arial"/>
                <w:sz w:val="24"/>
                <w:szCs w:val="24"/>
              </w:rPr>
              <w:t>Planning application records</w:t>
            </w:r>
          </w:p>
        </w:tc>
      </w:tr>
      <w:tr w:rsidR="009E7237" w:rsidRPr="003931BF" w14:paraId="04829E89" w14:textId="77777777" w:rsidTr="63D79140">
        <w:tc>
          <w:tcPr>
            <w:tcW w:w="2500" w:type="pct"/>
          </w:tcPr>
          <w:p w14:paraId="3C2AF313" w14:textId="39F8CBC0" w:rsidR="009E7237" w:rsidRPr="003931BF" w:rsidRDefault="001B3202" w:rsidP="00945FE7">
            <w:pPr>
              <w:rPr>
                <w:rFonts w:ascii="Arial" w:hAnsi="Arial" w:cs="Arial"/>
                <w:sz w:val="24"/>
                <w:szCs w:val="24"/>
                <w:u w:val="single"/>
              </w:rPr>
            </w:pPr>
            <w:r w:rsidRPr="003931BF">
              <w:rPr>
                <w:rFonts w:ascii="Arial" w:hAnsi="Arial" w:cs="Arial"/>
                <w:sz w:val="24"/>
                <w:szCs w:val="24"/>
              </w:rPr>
              <w:t>Land in the local authority’s ownership</w:t>
            </w:r>
          </w:p>
        </w:tc>
        <w:tc>
          <w:tcPr>
            <w:tcW w:w="2500" w:type="pct"/>
          </w:tcPr>
          <w:p w14:paraId="56BBFA6A" w14:textId="03943DBF" w:rsidR="009E7237" w:rsidRPr="003931BF" w:rsidRDefault="00E84F6D" w:rsidP="00F02AF4">
            <w:pPr>
              <w:pStyle w:val="ListParagraph"/>
              <w:numPr>
                <w:ilvl w:val="0"/>
                <w:numId w:val="8"/>
              </w:numPr>
              <w:rPr>
                <w:rFonts w:ascii="Arial" w:hAnsi="Arial" w:cs="Arial"/>
                <w:sz w:val="24"/>
                <w:szCs w:val="24"/>
              </w:rPr>
            </w:pPr>
            <w:r w:rsidRPr="003931BF">
              <w:rPr>
                <w:rFonts w:ascii="Arial" w:hAnsi="Arial" w:cs="Arial"/>
                <w:sz w:val="24"/>
                <w:szCs w:val="24"/>
              </w:rPr>
              <w:t>North Northamptonshire Council Estates records</w:t>
            </w:r>
          </w:p>
        </w:tc>
      </w:tr>
      <w:tr w:rsidR="009E7237" w:rsidRPr="003931BF" w14:paraId="33AE3723" w14:textId="77777777" w:rsidTr="63D79140">
        <w:tc>
          <w:tcPr>
            <w:tcW w:w="2500" w:type="pct"/>
          </w:tcPr>
          <w:p w14:paraId="2208A212" w14:textId="23BA23D7" w:rsidR="009E7237" w:rsidRPr="003931BF" w:rsidRDefault="001B3202" w:rsidP="00945FE7">
            <w:pPr>
              <w:rPr>
                <w:rFonts w:ascii="Arial" w:hAnsi="Arial" w:cs="Arial"/>
                <w:sz w:val="24"/>
                <w:szCs w:val="24"/>
                <w:u w:val="single"/>
              </w:rPr>
            </w:pPr>
            <w:r w:rsidRPr="003931BF">
              <w:rPr>
                <w:rFonts w:ascii="Arial" w:hAnsi="Arial" w:cs="Arial"/>
                <w:sz w:val="24"/>
                <w:szCs w:val="24"/>
              </w:rPr>
              <w:t>Surplus and likely to become surplus public sector land</w:t>
            </w:r>
          </w:p>
        </w:tc>
        <w:tc>
          <w:tcPr>
            <w:tcW w:w="2500" w:type="pct"/>
          </w:tcPr>
          <w:p w14:paraId="165409B8" w14:textId="42F37A73" w:rsidR="009E7237" w:rsidRDefault="00C129B7" w:rsidP="00E84F6D">
            <w:pPr>
              <w:pStyle w:val="ListParagraph"/>
              <w:numPr>
                <w:ilvl w:val="0"/>
                <w:numId w:val="8"/>
              </w:numPr>
              <w:rPr>
                <w:rFonts w:ascii="Arial" w:hAnsi="Arial" w:cs="Arial"/>
                <w:sz w:val="24"/>
                <w:szCs w:val="24"/>
              </w:rPr>
            </w:pPr>
            <w:hyperlink r:id="rId24" w:history="1">
              <w:r w:rsidR="00E84F6D" w:rsidRPr="00716C3E">
                <w:rPr>
                  <w:rStyle w:val="Hyperlink"/>
                  <w:rFonts w:ascii="Arial" w:hAnsi="Arial" w:cs="Arial"/>
                  <w:sz w:val="24"/>
                  <w:szCs w:val="24"/>
                </w:rPr>
                <w:t xml:space="preserve">Register of </w:t>
              </w:r>
              <w:r w:rsidR="00716C3E" w:rsidRPr="00716C3E">
                <w:rPr>
                  <w:rStyle w:val="Hyperlink"/>
                  <w:rFonts w:ascii="Arial" w:hAnsi="Arial" w:cs="Arial"/>
                  <w:sz w:val="24"/>
                  <w:szCs w:val="24"/>
                </w:rPr>
                <w:t xml:space="preserve">Surplus </w:t>
              </w:r>
              <w:r w:rsidR="00E84F6D" w:rsidRPr="00716C3E">
                <w:rPr>
                  <w:rStyle w:val="Hyperlink"/>
                  <w:rFonts w:ascii="Arial" w:hAnsi="Arial" w:cs="Arial"/>
                  <w:sz w:val="24"/>
                  <w:szCs w:val="24"/>
                </w:rPr>
                <w:t>Public Sector Land</w:t>
              </w:r>
            </w:hyperlink>
          </w:p>
          <w:p w14:paraId="72E8FD36" w14:textId="2E3B2A2B" w:rsidR="00716C3E" w:rsidRPr="003931BF" w:rsidRDefault="00C129B7" w:rsidP="00E84F6D">
            <w:pPr>
              <w:pStyle w:val="ListParagraph"/>
              <w:numPr>
                <w:ilvl w:val="0"/>
                <w:numId w:val="8"/>
              </w:numPr>
              <w:rPr>
                <w:rFonts w:ascii="Arial" w:hAnsi="Arial" w:cs="Arial"/>
                <w:sz w:val="24"/>
                <w:szCs w:val="24"/>
              </w:rPr>
            </w:pPr>
            <w:hyperlink r:id="rId25" w:history="1">
              <w:r w:rsidR="00716C3E" w:rsidRPr="00716C3E">
                <w:rPr>
                  <w:rStyle w:val="Hyperlink"/>
                  <w:rFonts w:ascii="Arial" w:hAnsi="Arial" w:cs="Arial"/>
                  <w:sz w:val="24"/>
                  <w:szCs w:val="24"/>
                </w:rPr>
                <w:t>Homes England Land Hub</w:t>
              </w:r>
            </w:hyperlink>
          </w:p>
          <w:p w14:paraId="403E5E23" w14:textId="6BF81AD6" w:rsidR="000467B3" w:rsidRPr="009F4AA8" w:rsidRDefault="7CACADDF" w:rsidP="00A339D4">
            <w:pPr>
              <w:pStyle w:val="ListParagraph"/>
              <w:numPr>
                <w:ilvl w:val="0"/>
                <w:numId w:val="8"/>
              </w:numPr>
              <w:rPr>
                <w:rFonts w:ascii="Arial" w:hAnsi="Arial" w:cs="Arial"/>
                <w:sz w:val="24"/>
                <w:szCs w:val="24"/>
                <w:u w:val="single"/>
              </w:rPr>
            </w:pPr>
            <w:r w:rsidRPr="00A339D4">
              <w:rPr>
                <w:rFonts w:ascii="Arial" w:hAnsi="Arial" w:cs="Arial"/>
                <w:sz w:val="24"/>
                <w:szCs w:val="24"/>
              </w:rPr>
              <w:t xml:space="preserve">Engagement with strategic plans / </w:t>
            </w:r>
            <w:r w:rsidRPr="00A339D4">
              <w:rPr>
                <w:rFonts w:ascii="Arial" w:hAnsi="Arial" w:cs="Arial"/>
                <w:sz w:val="24"/>
                <w:szCs w:val="24"/>
                <w:u w:val="single"/>
              </w:rPr>
              <w:t xml:space="preserve">relevant departments </w:t>
            </w:r>
            <w:r w:rsidRPr="00A339D4">
              <w:rPr>
                <w:rFonts w:ascii="Arial" w:hAnsi="Arial" w:cs="Arial"/>
                <w:sz w:val="24"/>
                <w:szCs w:val="24"/>
              </w:rPr>
              <w:t>of other public</w:t>
            </w:r>
            <w:r w:rsidRPr="00A339D4">
              <w:rPr>
                <w:rFonts w:ascii="Arial" w:hAnsi="Arial" w:cs="Arial"/>
                <w:sz w:val="24"/>
                <w:szCs w:val="24"/>
                <w:u w:val="single"/>
              </w:rPr>
              <w:t xml:space="preserve"> </w:t>
            </w:r>
            <w:r w:rsidRPr="00A339D4">
              <w:rPr>
                <w:rFonts w:ascii="Arial" w:hAnsi="Arial" w:cs="Arial"/>
                <w:sz w:val="24"/>
                <w:szCs w:val="24"/>
              </w:rPr>
              <w:t>sector bodies such as Central Government,</w:t>
            </w:r>
            <w:r w:rsidR="42DA3213" w:rsidRPr="00A339D4">
              <w:rPr>
                <w:rFonts w:ascii="Arial" w:hAnsi="Arial" w:cs="Arial"/>
                <w:sz w:val="24"/>
                <w:szCs w:val="24"/>
              </w:rPr>
              <w:t xml:space="preserve"> National Health Service, Police, Fire Services, Utilities </w:t>
            </w:r>
            <w:r w:rsidR="38C66502" w:rsidRPr="00A339D4">
              <w:rPr>
                <w:rFonts w:ascii="Arial" w:hAnsi="Arial" w:cs="Arial"/>
                <w:sz w:val="24"/>
                <w:szCs w:val="24"/>
              </w:rPr>
              <w:t>services</w:t>
            </w:r>
            <w:r w:rsidR="42DA3213" w:rsidRPr="00A339D4">
              <w:rPr>
                <w:rFonts w:ascii="Arial" w:hAnsi="Arial" w:cs="Arial"/>
                <w:sz w:val="24"/>
                <w:szCs w:val="24"/>
              </w:rPr>
              <w:t>, statutory undertakers.</w:t>
            </w:r>
          </w:p>
        </w:tc>
      </w:tr>
      <w:tr w:rsidR="009F4AA8" w:rsidRPr="003931BF" w14:paraId="69FA604C" w14:textId="77777777" w:rsidTr="63D79140">
        <w:tc>
          <w:tcPr>
            <w:tcW w:w="2500" w:type="pct"/>
          </w:tcPr>
          <w:p w14:paraId="3D860C10" w14:textId="57392408" w:rsidR="009F4AA8" w:rsidRPr="003931BF" w:rsidRDefault="009F4AA8" w:rsidP="009F4AA8">
            <w:pPr>
              <w:rPr>
                <w:rFonts w:ascii="Arial" w:hAnsi="Arial" w:cs="Arial"/>
                <w:sz w:val="24"/>
                <w:szCs w:val="24"/>
                <w:u w:val="single"/>
              </w:rPr>
            </w:pPr>
            <w:r w:rsidRPr="003931BF">
              <w:rPr>
                <w:rFonts w:ascii="Arial" w:hAnsi="Arial" w:cs="Arial"/>
                <w:sz w:val="24"/>
                <w:szCs w:val="24"/>
              </w:rPr>
              <w:t>Sites with permission in principle and identified brownfield land</w:t>
            </w:r>
          </w:p>
        </w:tc>
        <w:tc>
          <w:tcPr>
            <w:tcW w:w="2500" w:type="pct"/>
          </w:tcPr>
          <w:p w14:paraId="08A4D934" w14:textId="56BCF57A" w:rsidR="009F4AA8" w:rsidRPr="003931BF" w:rsidRDefault="00C129B7" w:rsidP="009F4AA8">
            <w:pPr>
              <w:pStyle w:val="ListParagraph"/>
              <w:numPr>
                <w:ilvl w:val="0"/>
                <w:numId w:val="9"/>
              </w:numPr>
              <w:rPr>
                <w:rFonts w:ascii="Arial" w:hAnsi="Arial" w:cs="Arial"/>
                <w:sz w:val="24"/>
                <w:szCs w:val="24"/>
              </w:rPr>
            </w:pPr>
            <w:hyperlink r:id="rId26" w:history="1">
              <w:r w:rsidR="009F4AA8" w:rsidRPr="003931BF">
                <w:rPr>
                  <w:rStyle w:val="Hyperlink"/>
                  <w:rFonts w:ascii="Arial" w:hAnsi="Arial" w:cs="Arial"/>
                  <w:sz w:val="24"/>
                  <w:szCs w:val="24"/>
                </w:rPr>
                <w:t>Brownfield Land Register for North Northamptonshire</w:t>
              </w:r>
            </w:hyperlink>
          </w:p>
          <w:p w14:paraId="23A51826" w14:textId="77777777" w:rsidR="009F4AA8" w:rsidRPr="003931BF" w:rsidRDefault="009F4AA8" w:rsidP="009F4AA8">
            <w:pPr>
              <w:pStyle w:val="ListParagraph"/>
              <w:numPr>
                <w:ilvl w:val="0"/>
                <w:numId w:val="9"/>
              </w:numPr>
              <w:rPr>
                <w:rFonts w:ascii="Arial" w:hAnsi="Arial" w:cs="Arial"/>
                <w:sz w:val="24"/>
                <w:szCs w:val="24"/>
              </w:rPr>
            </w:pPr>
            <w:r w:rsidRPr="003931BF">
              <w:rPr>
                <w:rFonts w:ascii="Arial" w:hAnsi="Arial" w:cs="Arial"/>
                <w:sz w:val="24"/>
                <w:szCs w:val="24"/>
              </w:rPr>
              <w:t>Valuation Office Database</w:t>
            </w:r>
          </w:p>
          <w:p w14:paraId="5A898D30" w14:textId="0591CE92" w:rsidR="009F4AA8" w:rsidRPr="003931BF" w:rsidRDefault="009F4AA8" w:rsidP="009F4AA8">
            <w:pPr>
              <w:pStyle w:val="ListParagraph"/>
              <w:numPr>
                <w:ilvl w:val="0"/>
                <w:numId w:val="9"/>
              </w:numPr>
              <w:rPr>
                <w:rFonts w:ascii="Arial" w:hAnsi="Arial" w:cs="Arial"/>
                <w:sz w:val="24"/>
                <w:szCs w:val="24"/>
                <w:u w:val="single"/>
              </w:rPr>
            </w:pPr>
            <w:r w:rsidRPr="003931BF">
              <w:rPr>
                <w:rFonts w:ascii="Arial" w:hAnsi="Arial" w:cs="Arial"/>
                <w:sz w:val="24"/>
                <w:szCs w:val="24"/>
              </w:rPr>
              <w:t>Active engagement with sector</w:t>
            </w:r>
          </w:p>
        </w:tc>
      </w:tr>
      <w:tr w:rsidR="009F4AA8" w:rsidRPr="003931BF" w14:paraId="596A34D2" w14:textId="77777777" w:rsidTr="63D79140">
        <w:tc>
          <w:tcPr>
            <w:tcW w:w="2500" w:type="pct"/>
          </w:tcPr>
          <w:p w14:paraId="2F789D41" w14:textId="77777777" w:rsidR="009F4AA8" w:rsidRPr="003931BF" w:rsidRDefault="009F4AA8" w:rsidP="009F4AA8">
            <w:pPr>
              <w:rPr>
                <w:rFonts w:ascii="Arial" w:hAnsi="Arial" w:cs="Arial"/>
                <w:sz w:val="24"/>
                <w:szCs w:val="24"/>
              </w:rPr>
            </w:pPr>
            <w:r w:rsidRPr="003931BF">
              <w:rPr>
                <w:rFonts w:ascii="Arial" w:hAnsi="Arial" w:cs="Arial"/>
                <w:sz w:val="24"/>
                <w:szCs w:val="24"/>
              </w:rPr>
              <w:t>Vacant and derelict land and buildings</w:t>
            </w:r>
          </w:p>
          <w:p w14:paraId="3E6316DB" w14:textId="77777777" w:rsidR="009F4AA8" w:rsidRPr="003931BF" w:rsidRDefault="009F4AA8" w:rsidP="009F4AA8">
            <w:pPr>
              <w:rPr>
                <w:rFonts w:ascii="Arial" w:hAnsi="Arial" w:cs="Arial"/>
                <w:sz w:val="24"/>
                <w:szCs w:val="24"/>
              </w:rPr>
            </w:pPr>
          </w:p>
          <w:p w14:paraId="454D3919" w14:textId="2ECBE77C" w:rsidR="009F4AA8" w:rsidRPr="003931BF" w:rsidRDefault="009F4AA8" w:rsidP="009F4AA8">
            <w:pPr>
              <w:rPr>
                <w:rFonts w:ascii="Arial" w:hAnsi="Arial" w:cs="Arial"/>
                <w:sz w:val="24"/>
                <w:szCs w:val="24"/>
              </w:rPr>
            </w:pPr>
            <w:r w:rsidRPr="003931BF">
              <w:rPr>
                <w:rFonts w:ascii="Arial" w:hAnsi="Arial" w:cs="Arial"/>
                <w:sz w:val="24"/>
                <w:szCs w:val="24"/>
              </w:rPr>
              <w:t xml:space="preserve">(Including empty homes, redundant and disused agricultural buildings, potential permitted development changes, </w:t>
            </w:r>
            <w:r w:rsidR="00716C3E" w:rsidRPr="003931BF">
              <w:rPr>
                <w:rFonts w:ascii="Arial" w:hAnsi="Arial" w:cs="Arial"/>
                <w:sz w:val="24"/>
                <w:szCs w:val="24"/>
              </w:rPr>
              <w:t>e.g.,</w:t>
            </w:r>
            <w:r w:rsidRPr="003931BF">
              <w:rPr>
                <w:rFonts w:ascii="Arial" w:hAnsi="Arial" w:cs="Arial"/>
                <w:sz w:val="24"/>
                <w:szCs w:val="24"/>
              </w:rPr>
              <w:t xml:space="preserve"> offices to residential)</w:t>
            </w:r>
          </w:p>
        </w:tc>
        <w:tc>
          <w:tcPr>
            <w:tcW w:w="2500" w:type="pct"/>
          </w:tcPr>
          <w:p w14:paraId="12E679D3" w14:textId="77777777" w:rsidR="009F4AA8" w:rsidRPr="003931BF" w:rsidRDefault="009F4AA8" w:rsidP="009F4AA8">
            <w:pPr>
              <w:pStyle w:val="ListParagraph"/>
              <w:numPr>
                <w:ilvl w:val="0"/>
                <w:numId w:val="10"/>
              </w:numPr>
              <w:rPr>
                <w:rFonts w:ascii="Arial" w:hAnsi="Arial" w:cs="Arial"/>
                <w:sz w:val="24"/>
                <w:szCs w:val="24"/>
              </w:rPr>
            </w:pPr>
            <w:r w:rsidRPr="003931BF">
              <w:rPr>
                <w:rFonts w:ascii="Arial" w:hAnsi="Arial" w:cs="Arial"/>
                <w:sz w:val="24"/>
                <w:szCs w:val="24"/>
              </w:rPr>
              <w:t>Local authority empty property register</w:t>
            </w:r>
          </w:p>
          <w:p w14:paraId="1C12A6D5" w14:textId="77777777" w:rsidR="009F4AA8" w:rsidRPr="003931BF" w:rsidRDefault="009F4AA8" w:rsidP="009F4AA8">
            <w:pPr>
              <w:pStyle w:val="ListParagraph"/>
              <w:numPr>
                <w:ilvl w:val="0"/>
                <w:numId w:val="10"/>
              </w:numPr>
              <w:rPr>
                <w:rFonts w:ascii="Arial" w:hAnsi="Arial" w:cs="Arial"/>
                <w:sz w:val="24"/>
                <w:szCs w:val="24"/>
              </w:rPr>
            </w:pPr>
            <w:r w:rsidRPr="003931BF">
              <w:rPr>
                <w:rFonts w:ascii="Arial" w:hAnsi="Arial" w:cs="Arial"/>
                <w:sz w:val="24"/>
                <w:szCs w:val="24"/>
              </w:rPr>
              <w:t>English Housing Survey</w:t>
            </w:r>
          </w:p>
          <w:p w14:paraId="19B2BDE1" w14:textId="77777777" w:rsidR="009F4AA8" w:rsidRPr="003931BF" w:rsidRDefault="009F4AA8" w:rsidP="009F4AA8">
            <w:pPr>
              <w:pStyle w:val="ListParagraph"/>
              <w:numPr>
                <w:ilvl w:val="0"/>
                <w:numId w:val="10"/>
              </w:numPr>
              <w:rPr>
                <w:rFonts w:ascii="Arial" w:hAnsi="Arial" w:cs="Arial"/>
                <w:sz w:val="24"/>
                <w:szCs w:val="24"/>
              </w:rPr>
            </w:pPr>
            <w:r w:rsidRPr="003931BF">
              <w:rPr>
                <w:rFonts w:ascii="Arial" w:hAnsi="Arial" w:cs="Arial"/>
                <w:sz w:val="24"/>
                <w:szCs w:val="24"/>
              </w:rPr>
              <w:t>Commercial property databases</w:t>
            </w:r>
          </w:p>
          <w:p w14:paraId="1ACD9920" w14:textId="77777777" w:rsidR="009F4AA8" w:rsidRPr="003931BF" w:rsidRDefault="009F4AA8" w:rsidP="009F4AA8">
            <w:pPr>
              <w:pStyle w:val="ListParagraph"/>
              <w:numPr>
                <w:ilvl w:val="0"/>
                <w:numId w:val="10"/>
              </w:numPr>
              <w:rPr>
                <w:rFonts w:ascii="Arial" w:hAnsi="Arial" w:cs="Arial"/>
                <w:sz w:val="24"/>
                <w:szCs w:val="24"/>
              </w:rPr>
            </w:pPr>
            <w:r w:rsidRPr="003931BF">
              <w:rPr>
                <w:rFonts w:ascii="Arial" w:hAnsi="Arial" w:cs="Arial"/>
                <w:sz w:val="24"/>
                <w:szCs w:val="24"/>
              </w:rPr>
              <w:t>Valuation Office database</w:t>
            </w:r>
          </w:p>
          <w:p w14:paraId="58305FC5" w14:textId="77777777" w:rsidR="009F4AA8" w:rsidRPr="003931BF" w:rsidRDefault="009F4AA8" w:rsidP="009F4AA8">
            <w:pPr>
              <w:pStyle w:val="ListParagraph"/>
              <w:numPr>
                <w:ilvl w:val="0"/>
                <w:numId w:val="10"/>
              </w:numPr>
              <w:rPr>
                <w:rFonts w:ascii="Arial" w:hAnsi="Arial" w:cs="Arial"/>
                <w:sz w:val="24"/>
                <w:szCs w:val="24"/>
              </w:rPr>
            </w:pPr>
            <w:r w:rsidRPr="003931BF">
              <w:rPr>
                <w:rFonts w:ascii="Arial" w:hAnsi="Arial" w:cs="Arial"/>
                <w:sz w:val="24"/>
                <w:szCs w:val="24"/>
              </w:rPr>
              <w:t>Active engagement with sector</w:t>
            </w:r>
          </w:p>
          <w:p w14:paraId="3E9446BA" w14:textId="6B84C15A" w:rsidR="009F4AA8" w:rsidRPr="003931BF" w:rsidRDefault="00C129B7" w:rsidP="009F4AA8">
            <w:pPr>
              <w:pStyle w:val="ListParagraph"/>
              <w:numPr>
                <w:ilvl w:val="0"/>
                <w:numId w:val="10"/>
              </w:numPr>
              <w:rPr>
                <w:rFonts w:ascii="Arial" w:hAnsi="Arial" w:cs="Arial"/>
                <w:sz w:val="24"/>
                <w:szCs w:val="24"/>
                <w:u w:val="single"/>
              </w:rPr>
            </w:pPr>
            <w:hyperlink r:id="rId27" w:history="1">
              <w:r w:rsidR="009F4AA8" w:rsidRPr="003931BF">
                <w:rPr>
                  <w:rStyle w:val="Hyperlink"/>
                  <w:rFonts w:ascii="Arial" w:hAnsi="Arial" w:cs="Arial"/>
                  <w:sz w:val="24"/>
                  <w:szCs w:val="24"/>
                </w:rPr>
                <w:t>Brownfield Land Register for North Northamptonshire</w:t>
              </w:r>
            </w:hyperlink>
          </w:p>
        </w:tc>
      </w:tr>
      <w:tr w:rsidR="009F4AA8" w:rsidRPr="009F4AA8" w14:paraId="55D4BDF7" w14:textId="77777777" w:rsidTr="63D79140">
        <w:tc>
          <w:tcPr>
            <w:tcW w:w="2500" w:type="pct"/>
          </w:tcPr>
          <w:p w14:paraId="09F7BB14" w14:textId="77777777" w:rsidR="009F4AA8" w:rsidRPr="009F4AA8" w:rsidRDefault="009F4AA8" w:rsidP="009F4AA8">
            <w:pPr>
              <w:rPr>
                <w:rFonts w:ascii="Arial" w:hAnsi="Arial" w:cs="Arial"/>
                <w:sz w:val="24"/>
                <w:szCs w:val="24"/>
              </w:rPr>
            </w:pPr>
            <w:r w:rsidRPr="009F4AA8">
              <w:rPr>
                <w:rFonts w:ascii="Arial" w:hAnsi="Arial" w:cs="Arial"/>
                <w:sz w:val="24"/>
                <w:szCs w:val="24"/>
              </w:rPr>
              <w:t xml:space="preserve">Additional opportunities for un-established uses </w:t>
            </w:r>
          </w:p>
          <w:p w14:paraId="7FCE9F3B" w14:textId="77777777" w:rsidR="009F4AA8" w:rsidRPr="009F4AA8" w:rsidRDefault="009F4AA8" w:rsidP="009F4AA8">
            <w:pPr>
              <w:rPr>
                <w:rFonts w:ascii="Arial" w:hAnsi="Arial" w:cs="Arial"/>
                <w:sz w:val="24"/>
                <w:szCs w:val="24"/>
                <w:u w:val="single"/>
              </w:rPr>
            </w:pPr>
          </w:p>
          <w:p w14:paraId="18CA21A5" w14:textId="74BD5BEB" w:rsidR="009F4AA8" w:rsidRPr="009F4AA8" w:rsidRDefault="009F4AA8" w:rsidP="009F4AA8">
            <w:pPr>
              <w:rPr>
                <w:rFonts w:ascii="Arial" w:hAnsi="Arial" w:cs="Arial"/>
                <w:sz w:val="24"/>
                <w:szCs w:val="24"/>
              </w:rPr>
            </w:pPr>
            <w:r w:rsidRPr="009F4AA8">
              <w:rPr>
                <w:rFonts w:ascii="Arial" w:hAnsi="Arial" w:cs="Arial"/>
                <w:sz w:val="24"/>
                <w:szCs w:val="24"/>
              </w:rPr>
              <w:t>(e.g., making productive use of under-utilised facilities such as garage blocks)</w:t>
            </w:r>
          </w:p>
        </w:tc>
        <w:tc>
          <w:tcPr>
            <w:tcW w:w="2500" w:type="pct"/>
          </w:tcPr>
          <w:p w14:paraId="0B26855B" w14:textId="77777777" w:rsidR="009F4AA8" w:rsidRPr="009F4AA8" w:rsidRDefault="009F4AA8" w:rsidP="009F4AA8">
            <w:pPr>
              <w:pStyle w:val="ListParagraph"/>
              <w:numPr>
                <w:ilvl w:val="0"/>
                <w:numId w:val="11"/>
              </w:numPr>
              <w:rPr>
                <w:rFonts w:ascii="Arial" w:hAnsi="Arial" w:cs="Arial"/>
                <w:sz w:val="24"/>
                <w:szCs w:val="24"/>
              </w:rPr>
            </w:pPr>
            <w:r w:rsidRPr="009F4AA8">
              <w:rPr>
                <w:rFonts w:ascii="Arial" w:hAnsi="Arial" w:cs="Arial"/>
                <w:sz w:val="24"/>
                <w:szCs w:val="24"/>
              </w:rPr>
              <w:t>Ordnance Survey maps</w:t>
            </w:r>
          </w:p>
          <w:p w14:paraId="6DC336BC" w14:textId="77777777" w:rsidR="009F4AA8" w:rsidRPr="009F4AA8" w:rsidRDefault="009F4AA8" w:rsidP="009F4AA8">
            <w:pPr>
              <w:pStyle w:val="ListParagraph"/>
              <w:numPr>
                <w:ilvl w:val="0"/>
                <w:numId w:val="11"/>
              </w:numPr>
              <w:rPr>
                <w:rFonts w:ascii="Arial" w:hAnsi="Arial" w:cs="Arial"/>
                <w:sz w:val="24"/>
                <w:szCs w:val="24"/>
              </w:rPr>
            </w:pPr>
            <w:r w:rsidRPr="009F4AA8">
              <w:rPr>
                <w:rFonts w:ascii="Arial" w:hAnsi="Arial" w:cs="Arial"/>
                <w:sz w:val="24"/>
                <w:szCs w:val="24"/>
              </w:rPr>
              <w:t>Aerial photography</w:t>
            </w:r>
          </w:p>
          <w:p w14:paraId="4F4A86FC" w14:textId="77777777" w:rsidR="009F4AA8" w:rsidRPr="009F4AA8" w:rsidRDefault="009F4AA8" w:rsidP="009F4AA8">
            <w:pPr>
              <w:pStyle w:val="ListParagraph"/>
              <w:numPr>
                <w:ilvl w:val="0"/>
                <w:numId w:val="11"/>
              </w:numPr>
              <w:rPr>
                <w:rFonts w:ascii="Arial" w:hAnsi="Arial" w:cs="Arial"/>
                <w:sz w:val="24"/>
                <w:szCs w:val="24"/>
              </w:rPr>
            </w:pPr>
            <w:r w:rsidRPr="009F4AA8">
              <w:rPr>
                <w:rFonts w:ascii="Arial" w:hAnsi="Arial" w:cs="Arial"/>
                <w:sz w:val="24"/>
                <w:szCs w:val="24"/>
              </w:rPr>
              <w:t xml:space="preserve">Planning applications </w:t>
            </w:r>
          </w:p>
          <w:p w14:paraId="1BB4CBEB" w14:textId="77777777" w:rsidR="009F4AA8" w:rsidRPr="009F4AA8" w:rsidRDefault="009F4AA8" w:rsidP="009F4AA8">
            <w:pPr>
              <w:pStyle w:val="ListParagraph"/>
              <w:numPr>
                <w:ilvl w:val="0"/>
                <w:numId w:val="11"/>
              </w:numPr>
              <w:rPr>
                <w:rFonts w:ascii="Arial" w:hAnsi="Arial" w:cs="Arial"/>
                <w:sz w:val="24"/>
                <w:szCs w:val="24"/>
              </w:rPr>
            </w:pPr>
            <w:r w:rsidRPr="009F4AA8">
              <w:rPr>
                <w:rFonts w:ascii="Arial" w:hAnsi="Arial" w:cs="Arial"/>
                <w:sz w:val="24"/>
                <w:szCs w:val="24"/>
              </w:rPr>
              <w:t>Site surveys</w:t>
            </w:r>
          </w:p>
          <w:p w14:paraId="103646A5" w14:textId="77777777" w:rsidR="009F4AA8" w:rsidRDefault="009F4AA8" w:rsidP="009F4AA8">
            <w:pPr>
              <w:pStyle w:val="ListParagraph"/>
              <w:numPr>
                <w:ilvl w:val="0"/>
                <w:numId w:val="11"/>
              </w:numPr>
              <w:rPr>
                <w:rFonts w:ascii="Arial" w:hAnsi="Arial" w:cs="Arial"/>
                <w:sz w:val="24"/>
                <w:szCs w:val="24"/>
                <w:u w:val="single"/>
              </w:rPr>
            </w:pPr>
            <w:r w:rsidRPr="009F4AA8">
              <w:rPr>
                <w:rFonts w:ascii="Arial" w:hAnsi="Arial" w:cs="Arial"/>
                <w:sz w:val="24"/>
                <w:szCs w:val="24"/>
                <w:u w:val="single"/>
              </w:rPr>
              <w:t>Registered providers</w:t>
            </w:r>
          </w:p>
          <w:p w14:paraId="0C87858A" w14:textId="77777777" w:rsidR="00405674" w:rsidRDefault="00405674" w:rsidP="00405674">
            <w:pPr>
              <w:pStyle w:val="ListParagraph"/>
              <w:ind w:left="360"/>
              <w:rPr>
                <w:rFonts w:ascii="Arial" w:hAnsi="Arial" w:cs="Arial"/>
                <w:sz w:val="24"/>
                <w:szCs w:val="24"/>
                <w:u w:val="single"/>
              </w:rPr>
            </w:pPr>
          </w:p>
          <w:p w14:paraId="54C7D029" w14:textId="77777777" w:rsidR="00405674" w:rsidRDefault="00405674" w:rsidP="00405674">
            <w:pPr>
              <w:pStyle w:val="ListParagraph"/>
              <w:ind w:left="360"/>
              <w:rPr>
                <w:rFonts w:ascii="Arial" w:hAnsi="Arial" w:cs="Arial"/>
                <w:sz w:val="24"/>
                <w:szCs w:val="24"/>
                <w:u w:val="single"/>
              </w:rPr>
            </w:pPr>
          </w:p>
          <w:p w14:paraId="1D796998" w14:textId="461AA57F" w:rsidR="00405674" w:rsidRPr="009F4AA8" w:rsidRDefault="00405674" w:rsidP="00405674">
            <w:pPr>
              <w:pStyle w:val="ListParagraph"/>
              <w:ind w:left="360"/>
              <w:rPr>
                <w:rFonts w:ascii="Arial" w:hAnsi="Arial" w:cs="Arial"/>
                <w:sz w:val="24"/>
                <w:szCs w:val="24"/>
                <w:u w:val="single"/>
              </w:rPr>
            </w:pPr>
          </w:p>
        </w:tc>
      </w:tr>
      <w:tr w:rsidR="00405674" w:rsidRPr="009F4AA8" w14:paraId="30DC56C0" w14:textId="77777777" w:rsidTr="00405674">
        <w:tc>
          <w:tcPr>
            <w:tcW w:w="2500" w:type="pct"/>
            <w:shd w:val="clear" w:color="auto" w:fill="D9D9D9" w:themeFill="background1" w:themeFillShade="D9"/>
          </w:tcPr>
          <w:p w14:paraId="5389AA7C" w14:textId="54120145" w:rsidR="00405674" w:rsidRPr="009F4AA8" w:rsidRDefault="00405674" w:rsidP="00405674">
            <w:pPr>
              <w:rPr>
                <w:rFonts w:ascii="Arial" w:hAnsi="Arial" w:cs="Arial"/>
                <w:sz w:val="24"/>
                <w:szCs w:val="24"/>
              </w:rPr>
            </w:pPr>
            <w:r w:rsidRPr="003931BF">
              <w:rPr>
                <w:rFonts w:ascii="Arial" w:hAnsi="Arial" w:cs="Arial"/>
                <w:b/>
                <w:bCs/>
                <w:sz w:val="24"/>
                <w:szCs w:val="24"/>
              </w:rPr>
              <w:lastRenderedPageBreak/>
              <w:t>Type of Site</w:t>
            </w:r>
          </w:p>
        </w:tc>
        <w:tc>
          <w:tcPr>
            <w:tcW w:w="2500" w:type="pct"/>
            <w:shd w:val="clear" w:color="auto" w:fill="D9D9D9" w:themeFill="background1" w:themeFillShade="D9"/>
          </w:tcPr>
          <w:p w14:paraId="635E39CD" w14:textId="51C7970C" w:rsidR="00405674" w:rsidRPr="009F4AA8" w:rsidRDefault="00405674" w:rsidP="00405674">
            <w:pPr>
              <w:pStyle w:val="ListParagraph"/>
              <w:ind w:left="360"/>
              <w:rPr>
                <w:rFonts w:ascii="Arial" w:hAnsi="Arial" w:cs="Arial"/>
                <w:sz w:val="24"/>
                <w:szCs w:val="24"/>
              </w:rPr>
            </w:pPr>
            <w:r w:rsidRPr="003931BF">
              <w:rPr>
                <w:rFonts w:ascii="Arial" w:hAnsi="Arial" w:cs="Arial"/>
                <w:b/>
                <w:bCs/>
                <w:sz w:val="24"/>
                <w:szCs w:val="24"/>
              </w:rPr>
              <w:t>Potential data source</w:t>
            </w:r>
          </w:p>
        </w:tc>
      </w:tr>
      <w:tr w:rsidR="00405674" w:rsidRPr="009F4AA8" w14:paraId="4C3BFBFE" w14:textId="77777777" w:rsidTr="63D79140">
        <w:tc>
          <w:tcPr>
            <w:tcW w:w="2500" w:type="pct"/>
          </w:tcPr>
          <w:p w14:paraId="5D888D16" w14:textId="4AF9D8E6" w:rsidR="00405674" w:rsidRPr="009F4AA8" w:rsidRDefault="00405674" w:rsidP="00405674">
            <w:pPr>
              <w:rPr>
                <w:rFonts w:ascii="Arial" w:hAnsi="Arial" w:cs="Arial"/>
                <w:sz w:val="24"/>
                <w:szCs w:val="24"/>
                <w:u w:val="single"/>
              </w:rPr>
            </w:pPr>
            <w:r w:rsidRPr="009F4AA8">
              <w:rPr>
                <w:rFonts w:ascii="Arial" w:hAnsi="Arial" w:cs="Arial"/>
                <w:sz w:val="24"/>
                <w:szCs w:val="24"/>
              </w:rPr>
              <w:t>Business requirements and aspirations</w:t>
            </w:r>
          </w:p>
        </w:tc>
        <w:tc>
          <w:tcPr>
            <w:tcW w:w="2500" w:type="pct"/>
          </w:tcPr>
          <w:p w14:paraId="46F71563" w14:textId="2628AF29" w:rsidR="00405674" w:rsidRPr="009F4AA8" w:rsidRDefault="00405674" w:rsidP="00405674">
            <w:pPr>
              <w:pStyle w:val="ListParagraph"/>
              <w:numPr>
                <w:ilvl w:val="0"/>
                <w:numId w:val="12"/>
              </w:numPr>
              <w:rPr>
                <w:rFonts w:ascii="Arial" w:hAnsi="Arial" w:cs="Arial"/>
                <w:sz w:val="24"/>
                <w:szCs w:val="24"/>
              </w:rPr>
            </w:pPr>
            <w:r w:rsidRPr="009F4AA8">
              <w:rPr>
                <w:rFonts w:ascii="Arial" w:hAnsi="Arial" w:cs="Arial"/>
                <w:sz w:val="24"/>
                <w:szCs w:val="24"/>
              </w:rPr>
              <w:t>Enquiries received by North Northamptonshire Council’s Economic Development team</w:t>
            </w:r>
          </w:p>
          <w:p w14:paraId="5A997575" w14:textId="2DD6E6FF" w:rsidR="00405674" w:rsidRPr="009F4AA8" w:rsidRDefault="00405674" w:rsidP="00405674">
            <w:pPr>
              <w:pStyle w:val="ListParagraph"/>
              <w:numPr>
                <w:ilvl w:val="0"/>
                <w:numId w:val="12"/>
              </w:numPr>
              <w:rPr>
                <w:rFonts w:ascii="Arial" w:hAnsi="Arial" w:cs="Arial"/>
                <w:sz w:val="24"/>
                <w:szCs w:val="24"/>
                <w:u w:val="single"/>
              </w:rPr>
            </w:pPr>
            <w:r w:rsidRPr="009F4AA8">
              <w:rPr>
                <w:rFonts w:ascii="Arial" w:hAnsi="Arial" w:cs="Arial"/>
                <w:sz w:val="24"/>
                <w:szCs w:val="24"/>
              </w:rPr>
              <w:t>Active engagement with sector</w:t>
            </w:r>
          </w:p>
        </w:tc>
      </w:tr>
      <w:tr w:rsidR="00405674" w:rsidRPr="009F4AA8" w14:paraId="5B907F07" w14:textId="77777777" w:rsidTr="63D79140">
        <w:tc>
          <w:tcPr>
            <w:tcW w:w="2500" w:type="pct"/>
          </w:tcPr>
          <w:p w14:paraId="343F2E18" w14:textId="29CFE296" w:rsidR="00405674" w:rsidRPr="009F4AA8" w:rsidRDefault="00405674" w:rsidP="00405674">
            <w:pPr>
              <w:rPr>
                <w:rFonts w:ascii="Arial" w:hAnsi="Arial" w:cs="Arial"/>
                <w:sz w:val="24"/>
                <w:szCs w:val="24"/>
                <w:u w:val="single"/>
              </w:rPr>
            </w:pPr>
            <w:r w:rsidRPr="009F4AA8">
              <w:rPr>
                <w:rFonts w:ascii="Arial" w:hAnsi="Arial" w:cs="Arial"/>
                <w:sz w:val="24"/>
                <w:szCs w:val="24"/>
              </w:rPr>
              <w:t>Sites in rural locations</w:t>
            </w:r>
          </w:p>
        </w:tc>
        <w:tc>
          <w:tcPr>
            <w:tcW w:w="2500" w:type="pct"/>
            <w:vMerge w:val="restart"/>
          </w:tcPr>
          <w:p w14:paraId="31610E9E" w14:textId="77777777" w:rsidR="00405674" w:rsidRPr="009F4AA8" w:rsidRDefault="00405674" w:rsidP="00405674">
            <w:pPr>
              <w:pStyle w:val="ListParagraph"/>
              <w:numPr>
                <w:ilvl w:val="0"/>
                <w:numId w:val="13"/>
              </w:numPr>
              <w:rPr>
                <w:rFonts w:ascii="Arial" w:hAnsi="Arial" w:cs="Arial"/>
                <w:sz w:val="24"/>
                <w:szCs w:val="24"/>
              </w:rPr>
            </w:pPr>
            <w:r w:rsidRPr="009F4AA8">
              <w:rPr>
                <w:rFonts w:ascii="Arial" w:hAnsi="Arial" w:cs="Arial"/>
                <w:sz w:val="24"/>
                <w:szCs w:val="24"/>
              </w:rPr>
              <w:t>Local and neighbourhood plans</w:t>
            </w:r>
          </w:p>
          <w:p w14:paraId="311BE93B" w14:textId="77777777" w:rsidR="00405674" w:rsidRPr="009F4AA8" w:rsidRDefault="00405674" w:rsidP="00405674">
            <w:pPr>
              <w:pStyle w:val="ListParagraph"/>
              <w:numPr>
                <w:ilvl w:val="0"/>
                <w:numId w:val="13"/>
              </w:numPr>
              <w:rPr>
                <w:rFonts w:ascii="Arial" w:hAnsi="Arial" w:cs="Arial"/>
                <w:sz w:val="24"/>
                <w:szCs w:val="24"/>
              </w:rPr>
            </w:pPr>
            <w:r w:rsidRPr="009F4AA8">
              <w:rPr>
                <w:rFonts w:ascii="Arial" w:hAnsi="Arial" w:cs="Arial"/>
                <w:sz w:val="24"/>
                <w:szCs w:val="24"/>
              </w:rPr>
              <w:t>Planning applications</w:t>
            </w:r>
          </w:p>
          <w:p w14:paraId="5135FC22" w14:textId="77777777" w:rsidR="00405674" w:rsidRPr="009F4AA8" w:rsidRDefault="00405674" w:rsidP="00405674">
            <w:pPr>
              <w:pStyle w:val="ListParagraph"/>
              <w:numPr>
                <w:ilvl w:val="0"/>
                <w:numId w:val="13"/>
              </w:numPr>
              <w:rPr>
                <w:rFonts w:ascii="Arial" w:hAnsi="Arial" w:cs="Arial"/>
                <w:sz w:val="24"/>
                <w:szCs w:val="24"/>
              </w:rPr>
            </w:pPr>
            <w:r w:rsidRPr="009F4AA8">
              <w:rPr>
                <w:rFonts w:ascii="Arial" w:hAnsi="Arial" w:cs="Arial"/>
                <w:sz w:val="24"/>
                <w:szCs w:val="24"/>
              </w:rPr>
              <w:t>Ordnance survey maps</w:t>
            </w:r>
          </w:p>
          <w:p w14:paraId="1B6A3576" w14:textId="77777777" w:rsidR="00405674" w:rsidRPr="009F4AA8" w:rsidRDefault="00405674" w:rsidP="00405674">
            <w:pPr>
              <w:pStyle w:val="ListParagraph"/>
              <w:numPr>
                <w:ilvl w:val="0"/>
                <w:numId w:val="13"/>
              </w:numPr>
              <w:rPr>
                <w:rFonts w:ascii="Arial" w:hAnsi="Arial" w:cs="Arial"/>
                <w:sz w:val="24"/>
                <w:szCs w:val="24"/>
              </w:rPr>
            </w:pPr>
            <w:r w:rsidRPr="009F4AA8">
              <w:rPr>
                <w:rFonts w:ascii="Arial" w:hAnsi="Arial" w:cs="Arial"/>
                <w:sz w:val="24"/>
                <w:szCs w:val="24"/>
              </w:rPr>
              <w:t>Aerial photography</w:t>
            </w:r>
          </w:p>
          <w:p w14:paraId="76D81AFE" w14:textId="670A6A1F" w:rsidR="00405674" w:rsidRPr="009F4AA8" w:rsidRDefault="00405674" w:rsidP="00405674">
            <w:pPr>
              <w:pStyle w:val="ListParagraph"/>
              <w:numPr>
                <w:ilvl w:val="0"/>
                <w:numId w:val="13"/>
              </w:numPr>
              <w:rPr>
                <w:rFonts w:ascii="Arial" w:hAnsi="Arial" w:cs="Arial"/>
                <w:sz w:val="24"/>
                <w:szCs w:val="24"/>
                <w:u w:val="single"/>
              </w:rPr>
            </w:pPr>
            <w:r w:rsidRPr="009F4AA8">
              <w:rPr>
                <w:rFonts w:ascii="Arial" w:hAnsi="Arial" w:cs="Arial"/>
                <w:sz w:val="24"/>
                <w:szCs w:val="24"/>
              </w:rPr>
              <w:t>Site surveys</w:t>
            </w:r>
          </w:p>
        </w:tc>
      </w:tr>
      <w:tr w:rsidR="00405674" w:rsidRPr="009F4AA8" w14:paraId="1F0D188C" w14:textId="77777777" w:rsidTr="63D79140">
        <w:tc>
          <w:tcPr>
            <w:tcW w:w="2500" w:type="pct"/>
          </w:tcPr>
          <w:p w14:paraId="51661A04" w14:textId="400B7C1C" w:rsidR="00405674" w:rsidRPr="009F4AA8" w:rsidRDefault="00405674" w:rsidP="00405674">
            <w:pPr>
              <w:rPr>
                <w:rFonts w:ascii="Arial" w:hAnsi="Arial" w:cs="Arial"/>
                <w:sz w:val="24"/>
                <w:szCs w:val="24"/>
                <w:u w:val="single"/>
              </w:rPr>
            </w:pPr>
            <w:r w:rsidRPr="009F4AA8">
              <w:rPr>
                <w:rFonts w:ascii="Arial" w:hAnsi="Arial" w:cs="Arial"/>
                <w:sz w:val="24"/>
                <w:szCs w:val="24"/>
              </w:rPr>
              <w:t>Large scale redevelopment and redesign of existing residential or economic areas</w:t>
            </w:r>
          </w:p>
        </w:tc>
        <w:tc>
          <w:tcPr>
            <w:tcW w:w="2500" w:type="pct"/>
            <w:vMerge/>
          </w:tcPr>
          <w:p w14:paraId="5500E990" w14:textId="77777777" w:rsidR="00405674" w:rsidRPr="009F4AA8" w:rsidRDefault="00405674" w:rsidP="00405674">
            <w:pPr>
              <w:rPr>
                <w:rFonts w:ascii="Arial" w:hAnsi="Arial" w:cs="Arial"/>
                <w:sz w:val="24"/>
                <w:szCs w:val="24"/>
                <w:u w:val="single"/>
              </w:rPr>
            </w:pPr>
          </w:p>
        </w:tc>
      </w:tr>
      <w:tr w:rsidR="00405674" w:rsidRPr="009F4AA8" w14:paraId="3300A1F6" w14:textId="77777777" w:rsidTr="63D79140">
        <w:tc>
          <w:tcPr>
            <w:tcW w:w="2500" w:type="pct"/>
          </w:tcPr>
          <w:p w14:paraId="54738787" w14:textId="2993E0BD" w:rsidR="00405674" w:rsidRPr="009F4AA8" w:rsidRDefault="00405674" w:rsidP="00405674">
            <w:pPr>
              <w:rPr>
                <w:rFonts w:ascii="Arial" w:hAnsi="Arial" w:cs="Arial"/>
                <w:sz w:val="24"/>
                <w:szCs w:val="24"/>
                <w:u w:val="single"/>
              </w:rPr>
            </w:pPr>
            <w:r w:rsidRPr="009F4AA8">
              <w:rPr>
                <w:rFonts w:ascii="Arial" w:hAnsi="Arial" w:cs="Arial"/>
                <w:sz w:val="24"/>
                <w:szCs w:val="24"/>
              </w:rPr>
              <w:t>Sites in and adjoining villages and rural exception sites</w:t>
            </w:r>
          </w:p>
        </w:tc>
        <w:tc>
          <w:tcPr>
            <w:tcW w:w="2500" w:type="pct"/>
            <w:vMerge/>
          </w:tcPr>
          <w:p w14:paraId="6F23299F" w14:textId="77777777" w:rsidR="00405674" w:rsidRPr="009F4AA8" w:rsidRDefault="00405674" w:rsidP="00405674">
            <w:pPr>
              <w:rPr>
                <w:rFonts w:ascii="Arial" w:hAnsi="Arial" w:cs="Arial"/>
                <w:sz w:val="24"/>
                <w:szCs w:val="24"/>
                <w:u w:val="single"/>
              </w:rPr>
            </w:pPr>
          </w:p>
        </w:tc>
      </w:tr>
      <w:tr w:rsidR="00405674" w:rsidRPr="009F4AA8" w14:paraId="78C2A22C" w14:textId="77777777" w:rsidTr="63D79140">
        <w:tc>
          <w:tcPr>
            <w:tcW w:w="2500" w:type="pct"/>
          </w:tcPr>
          <w:p w14:paraId="3A52351B" w14:textId="64887DB0" w:rsidR="00405674" w:rsidRPr="009F4AA8" w:rsidRDefault="00405674" w:rsidP="00405674">
            <w:pPr>
              <w:rPr>
                <w:rFonts w:ascii="Arial" w:hAnsi="Arial" w:cs="Arial"/>
                <w:sz w:val="24"/>
                <w:szCs w:val="24"/>
              </w:rPr>
            </w:pPr>
            <w:r w:rsidRPr="009F4AA8">
              <w:rPr>
                <w:rFonts w:ascii="Arial" w:hAnsi="Arial" w:cs="Arial"/>
                <w:sz w:val="24"/>
                <w:szCs w:val="24"/>
              </w:rPr>
              <w:t>Potential urban extensions and new free-standing settlements</w:t>
            </w:r>
          </w:p>
        </w:tc>
        <w:tc>
          <w:tcPr>
            <w:tcW w:w="2500" w:type="pct"/>
            <w:vMerge/>
          </w:tcPr>
          <w:p w14:paraId="7ECC255F" w14:textId="77777777" w:rsidR="00405674" w:rsidRPr="009F4AA8" w:rsidRDefault="00405674" w:rsidP="00405674">
            <w:pPr>
              <w:rPr>
                <w:rFonts w:ascii="Arial" w:hAnsi="Arial" w:cs="Arial"/>
                <w:sz w:val="24"/>
                <w:szCs w:val="24"/>
                <w:u w:val="single"/>
              </w:rPr>
            </w:pPr>
          </w:p>
        </w:tc>
      </w:tr>
    </w:tbl>
    <w:p w14:paraId="13B9D5B1" w14:textId="77777777" w:rsidR="006D3119" w:rsidRPr="009F4AA8" w:rsidRDefault="006D3119" w:rsidP="00945FE7">
      <w:pPr>
        <w:ind w:left="720" w:hanging="720"/>
        <w:rPr>
          <w:rFonts w:ascii="Arial" w:hAnsi="Arial" w:cs="Arial"/>
          <w:sz w:val="24"/>
          <w:szCs w:val="24"/>
          <w:u w:val="single"/>
        </w:rPr>
      </w:pPr>
    </w:p>
    <w:p w14:paraId="27DE428D" w14:textId="614C53C9" w:rsidR="008A41B1" w:rsidRPr="00B41757" w:rsidRDefault="008A41B1" w:rsidP="008B5CDC">
      <w:pPr>
        <w:ind w:left="720" w:hanging="720"/>
        <w:rPr>
          <w:rFonts w:ascii="Arial" w:hAnsi="Arial" w:cs="Arial"/>
          <w:sz w:val="24"/>
          <w:szCs w:val="24"/>
          <w:u w:val="single"/>
        </w:rPr>
      </w:pPr>
      <w:r w:rsidRPr="00B41757">
        <w:rPr>
          <w:rFonts w:ascii="Arial" w:hAnsi="Arial" w:cs="Arial"/>
          <w:sz w:val="24"/>
          <w:szCs w:val="24"/>
          <w:u w:val="single"/>
        </w:rPr>
        <w:t>Call for Sites</w:t>
      </w:r>
    </w:p>
    <w:p w14:paraId="74A3237C" w14:textId="2FEE966D" w:rsidR="0064561C" w:rsidRPr="00DB12A6" w:rsidRDefault="0006156D" w:rsidP="008B5CDC">
      <w:pPr>
        <w:ind w:left="720" w:hanging="720"/>
        <w:rPr>
          <w:rFonts w:ascii="Arial" w:hAnsi="Arial" w:cs="Arial"/>
          <w:sz w:val="24"/>
          <w:szCs w:val="24"/>
        </w:rPr>
      </w:pPr>
      <w:r w:rsidRPr="009F4AA8">
        <w:rPr>
          <w:rFonts w:ascii="Arial" w:hAnsi="Arial" w:cs="Arial"/>
          <w:sz w:val="24"/>
          <w:szCs w:val="24"/>
        </w:rPr>
        <w:t>5</w:t>
      </w:r>
      <w:r w:rsidR="0064561C" w:rsidRPr="009F4AA8">
        <w:rPr>
          <w:rFonts w:ascii="Arial" w:hAnsi="Arial" w:cs="Arial"/>
          <w:sz w:val="24"/>
          <w:szCs w:val="24"/>
        </w:rPr>
        <w:t>.6</w:t>
      </w:r>
      <w:r w:rsidR="0064561C" w:rsidRPr="009F4AA8">
        <w:rPr>
          <w:rFonts w:ascii="Arial" w:hAnsi="Arial" w:cs="Arial"/>
          <w:sz w:val="24"/>
          <w:szCs w:val="24"/>
        </w:rPr>
        <w:tab/>
        <w:t xml:space="preserve">The NPPG </w:t>
      </w:r>
      <w:r w:rsidR="009F3649" w:rsidRPr="009F4AA8">
        <w:rPr>
          <w:rFonts w:ascii="Arial" w:hAnsi="Arial" w:cs="Arial"/>
          <w:sz w:val="24"/>
          <w:szCs w:val="24"/>
        </w:rPr>
        <w:t xml:space="preserve">details that a “Call for Sites” should be undertaken at </w:t>
      </w:r>
      <w:hyperlink r:id="rId28" w:anchor="Identification-of-sites-and-broad-locations" w:history="1">
        <w:r w:rsidR="009F3649" w:rsidRPr="008B24B9">
          <w:rPr>
            <w:rStyle w:val="Hyperlink"/>
            <w:rFonts w:ascii="Arial" w:hAnsi="Arial" w:cs="Arial"/>
            <w:sz w:val="24"/>
            <w:szCs w:val="24"/>
          </w:rPr>
          <w:t>Stage 1</w:t>
        </w:r>
      </w:hyperlink>
      <w:r w:rsidR="009F3649" w:rsidRPr="009F4AA8">
        <w:rPr>
          <w:rFonts w:ascii="Arial" w:hAnsi="Arial" w:cs="Arial"/>
          <w:sz w:val="24"/>
          <w:szCs w:val="24"/>
        </w:rPr>
        <w:t xml:space="preserve"> </w:t>
      </w:r>
      <w:r w:rsidR="799373C1" w:rsidRPr="009F4AA8">
        <w:rPr>
          <w:rFonts w:ascii="Arial" w:hAnsi="Arial" w:cs="Arial"/>
          <w:sz w:val="24"/>
          <w:szCs w:val="24"/>
        </w:rPr>
        <w:t xml:space="preserve">of preparing </w:t>
      </w:r>
      <w:r w:rsidR="0079503C" w:rsidRPr="009F4AA8">
        <w:rPr>
          <w:rFonts w:ascii="Arial" w:hAnsi="Arial" w:cs="Arial"/>
          <w:sz w:val="24"/>
          <w:szCs w:val="24"/>
        </w:rPr>
        <w:t>the HELA</w:t>
      </w:r>
      <w:r w:rsidR="0079503C">
        <w:rPr>
          <w:rFonts w:ascii="Arial" w:hAnsi="Arial" w:cs="Arial"/>
          <w:sz w:val="24"/>
          <w:szCs w:val="24"/>
        </w:rPr>
        <w:t>A</w:t>
      </w:r>
      <w:r w:rsidR="009F3649" w:rsidRPr="009F4AA8">
        <w:rPr>
          <w:rFonts w:ascii="Arial" w:hAnsi="Arial" w:cs="Arial"/>
          <w:sz w:val="24"/>
          <w:szCs w:val="24"/>
        </w:rPr>
        <w:t xml:space="preserve">. </w:t>
      </w:r>
      <w:r w:rsidR="002B08AC" w:rsidRPr="009F4AA8">
        <w:rPr>
          <w:rFonts w:ascii="Arial" w:hAnsi="Arial" w:cs="Arial"/>
          <w:sz w:val="24"/>
          <w:szCs w:val="24"/>
        </w:rPr>
        <w:t xml:space="preserve">The Council is addressing this </w:t>
      </w:r>
      <w:r w:rsidR="00196E8F" w:rsidRPr="009F4AA8">
        <w:rPr>
          <w:rFonts w:ascii="Arial" w:hAnsi="Arial" w:cs="Arial"/>
          <w:sz w:val="24"/>
          <w:szCs w:val="24"/>
        </w:rPr>
        <w:t xml:space="preserve">through </w:t>
      </w:r>
      <w:r w:rsidR="002B08AC" w:rsidRPr="009F4AA8">
        <w:rPr>
          <w:rFonts w:ascii="Arial" w:hAnsi="Arial" w:cs="Arial"/>
          <w:sz w:val="24"/>
          <w:szCs w:val="24"/>
        </w:rPr>
        <w:t xml:space="preserve">the </w:t>
      </w:r>
      <w:hyperlink r:id="rId29" w:history="1">
        <w:r w:rsidR="002B08AC" w:rsidRPr="00624E2B">
          <w:rPr>
            <w:rStyle w:val="Hyperlink"/>
            <w:rFonts w:ascii="Arial" w:hAnsi="Arial" w:cs="Arial"/>
            <w:sz w:val="24"/>
            <w:szCs w:val="24"/>
          </w:rPr>
          <w:t>Call for Sites</w:t>
        </w:r>
      </w:hyperlink>
      <w:r w:rsidR="002B08AC" w:rsidRPr="009F4AA8">
        <w:rPr>
          <w:rFonts w:ascii="Arial" w:hAnsi="Arial" w:cs="Arial"/>
          <w:sz w:val="24"/>
          <w:szCs w:val="24"/>
        </w:rPr>
        <w:t xml:space="preserve"> exercise it is undertaking alongside consultation on this methodology statement.</w:t>
      </w:r>
      <w:r w:rsidR="00D675AA" w:rsidRPr="009F4AA8">
        <w:rPr>
          <w:rFonts w:ascii="Arial" w:hAnsi="Arial" w:cs="Arial"/>
          <w:sz w:val="24"/>
          <w:szCs w:val="24"/>
        </w:rPr>
        <w:t xml:space="preserve"> Th</w:t>
      </w:r>
      <w:r w:rsidR="0079503C">
        <w:rPr>
          <w:rFonts w:ascii="Arial" w:hAnsi="Arial" w:cs="Arial"/>
          <w:sz w:val="24"/>
          <w:szCs w:val="24"/>
        </w:rPr>
        <w:t>is</w:t>
      </w:r>
      <w:r w:rsidR="00D675AA" w:rsidRPr="009F4AA8">
        <w:rPr>
          <w:rFonts w:ascii="Arial" w:hAnsi="Arial" w:cs="Arial"/>
          <w:sz w:val="24"/>
          <w:szCs w:val="24"/>
        </w:rPr>
        <w:t xml:space="preserve"> Call for Sites </w:t>
      </w:r>
      <w:r w:rsidR="009D1E88" w:rsidRPr="009F4AA8">
        <w:rPr>
          <w:rFonts w:ascii="Arial" w:hAnsi="Arial" w:cs="Arial"/>
          <w:sz w:val="24"/>
          <w:szCs w:val="24"/>
        </w:rPr>
        <w:t xml:space="preserve">exercise began on </w:t>
      </w:r>
      <w:r w:rsidR="007504A9" w:rsidRPr="009F4AA8">
        <w:rPr>
          <w:rFonts w:ascii="Arial" w:hAnsi="Arial" w:cs="Arial"/>
          <w:sz w:val="24"/>
          <w:szCs w:val="24"/>
        </w:rPr>
        <w:t xml:space="preserve">January </w:t>
      </w:r>
      <w:r w:rsidR="00056E1B">
        <w:rPr>
          <w:rFonts w:ascii="Arial" w:hAnsi="Arial" w:cs="Arial"/>
          <w:sz w:val="24"/>
          <w:szCs w:val="24"/>
        </w:rPr>
        <w:t>12</w:t>
      </w:r>
      <w:r w:rsidR="007504A9" w:rsidRPr="0079503C">
        <w:rPr>
          <w:rFonts w:ascii="Arial" w:hAnsi="Arial" w:cs="Arial"/>
          <w:sz w:val="24"/>
          <w:szCs w:val="24"/>
          <w:vertAlign w:val="superscript"/>
        </w:rPr>
        <w:t>th</w:t>
      </w:r>
      <w:proofErr w:type="gramStart"/>
      <w:r w:rsidR="007504A9" w:rsidRPr="0079503C">
        <w:rPr>
          <w:rFonts w:ascii="Arial" w:hAnsi="Arial" w:cs="Arial"/>
          <w:sz w:val="24"/>
          <w:szCs w:val="24"/>
        </w:rPr>
        <w:t xml:space="preserve"> 2022</w:t>
      </w:r>
      <w:proofErr w:type="gramEnd"/>
      <w:r w:rsidR="0079503C">
        <w:rPr>
          <w:rFonts w:ascii="Arial" w:hAnsi="Arial" w:cs="Arial"/>
          <w:sz w:val="24"/>
          <w:szCs w:val="24"/>
        </w:rPr>
        <w:t xml:space="preserve"> </w:t>
      </w:r>
      <w:r w:rsidR="009D1E88" w:rsidRPr="0079503C">
        <w:rPr>
          <w:rFonts w:ascii="Arial" w:hAnsi="Arial" w:cs="Arial"/>
          <w:sz w:val="24"/>
          <w:szCs w:val="24"/>
        </w:rPr>
        <w:t>and runs until April</w:t>
      </w:r>
      <w:r w:rsidR="000D12CB">
        <w:rPr>
          <w:rFonts w:ascii="Arial" w:hAnsi="Arial" w:cs="Arial"/>
          <w:sz w:val="24"/>
          <w:szCs w:val="24"/>
        </w:rPr>
        <w:t xml:space="preserve"> 25</w:t>
      </w:r>
      <w:r w:rsidR="000D12CB" w:rsidRPr="00A06D0A">
        <w:rPr>
          <w:rFonts w:ascii="Arial" w:hAnsi="Arial" w:cs="Arial"/>
          <w:sz w:val="24"/>
          <w:szCs w:val="24"/>
          <w:vertAlign w:val="superscript"/>
        </w:rPr>
        <w:t>th</w:t>
      </w:r>
      <w:r w:rsidR="000D12CB">
        <w:rPr>
          <w:rFonts w:ascii="Arial" w:hAnsi="Arial" w:cs="Arial"/>
          <w:sz w:val="24"/>
          <w:szCs w:val="24"/>
        </w:rPr>
        <w:t xml:space="preserve"> </w:t>
      </w:r>
      <w:r w:rsidR="009D1E88" w:rsidRPr="0079503C">
        <w:rPr>
          <w:rFonts w:ascii="Arial" w:hAnsi="Arial" w:cs="Arial"/>
          <w:sz w:val="24"/>
          <w:szCs w:val="24"/>
        </w:rPr>
        <w:t xml:space="preserve">2022. </w:t>
      </w:r>
      <w:r w:rsidR="003F28FD" w:rsidRPr="0079503C">
        <w:rPr>
          <w:rFonts w:ascii="Arial" w:hAnsi="Arial" w:cs="Arial"/>
          <w:sz w:val="24"/>
          <w:szCs w:val="24"/>
        </w:rPr>
        <w:t xml:space="preserve"> </w:t>
      </w:r>
      <w:r w:rsidR="002A0A5E" w:rsidRPr="0079503C">
        <w:rPr>
          <w:rFonts w:ascii="Arial" w:hAnsi="Arial" w:cs="Arial"/>
          <w:sz w:val="24"/>
          <w:szCs w:val="24"/>
        </w:rPr>
        <w:t xml:space="preserve">Details of this exercise have been sent to all entries on the Council’s </w:t>
      </w:r>
      <w:r w:rsidR="00BD647A" w:rsidRPr="0079503C">
        <w:rPr>
          <w:rFonts w:ascii="Arial" w:hAnsi="Arial" w:cs="Arial"/>
          <w:sz w:val="24"/>
          <w:szCs w:val="24"/>
        </w:rPr>
        <w:t>Strategic Plan</w:t>
      </w:r>
      <w:r w:rsidR="00BD647A" w:rsidRPr="00DB12A6">
        <w:rPr>
          <w:rFonts w:ascii="Arial" w:hAnsi="Arial" w:cs="Arial"/>
          <w:sz w:val="24"/>
          <w:szCs w:val="24"/>
        </w:rPr>
        <w:t xml:space="preserve"> </w:t>
      </w:r>
      <w:r w:rsidR="002A0A5E" w:rsidRPr="00DB12A6">
        <w:rPr>
          <w:rFonts w:ascii="Arial" w:hAnsi="Arial" w:cs="Arial"/>
          <w:sz w:val="24"/>
          <w:szCs w:val="24"/>
        </w:rPr>
        <w:t>consultation data</w:t>
      </w:r>
      <w:r w:rsidR="00666372" w:rsidRPr="00DB12A6">
        <w:rPr>
          <w:rFonts w:ascii="Arial" w:hAnsi="Arial" w:cs="Arial"/>
          <w:sz w:val="24"/>
          <w:szCs w:val="24"/>
        </w:rPr>
        <w:t>base</w:t>
      </w:r>
      <w:r w:rsidR="006253C2" w:rsidRPr="00DB12A6">
        <w:rPr>
          <w:rFonts w:ascii="Arial" w:hAnsi="Arial" w:cs="Arial"/>
          <w:sz w:val="24"/>
          <w:szCs w:val="24"/>
        </w:rPr>
        <w:t xml:space="preserve">. This has been augmented through local publicity including </w:t>
      </w:r>
      <w:r w:rsidR="00716C3E">
        <w:rPr>
          <w:rFonts w:ascii="Arial" w:hAnsi="Arial" w:cs="Arial"/>
          <w:sz w:val="24"/>
          <w:szCs w:val="24"/>
        </w:rPr>
        <w:t xml:space="preserve">publication on </w:t>
      </w:r>
      <w:r w:rsidR="00666372" w:rsidRPr="00DB12A6">
        <w:rPr>
          <w:rFonts w:ascii="Arial" w:hAnsi="Arial" w:cs="Arial"/>
          <w:sz w:val="24"/>
          <w:szCs w:val="24"/>
        </w:rPr>
        <w:t>North Northamptonshire Council</w:t>
      </w:r>
      <w:r w:rsidR="00DB12A6">
        <w:rPr>
          <w:rFonts w:ascii="Arial" w:hAnsi="Arial" w:cs="Arial"/>
          <w:sz w:val="24"/>
          <w:szCs w:val="24"/>
        </w:rPr>
        <w:t>’s</w:t>
      </w:r>
      <w:r w:rsidR="00666372" w:rsidRPr="00DB12A6">
        <w:rPr>
          <w:rFonts w:ascii="Arial" w:hAnsi="Arial" w:cs="Arial"/>
          <w:sz w:val="24"/>
          <w:szCs w:val="24"/>
        </w:rPr>
        <w:t xml:space="preserve"> </w:t>
      </w:r>
      <w:hyperlink r:id="rId30" w:history="1">
        <w:r w:rsidR="00716C3E" w:rsidRPr="00CB7B1F">
          <w:rPr>
            <w:rStyle w:val="Hyperlink"/>
            <w:rFonts w:ascii="Arial" w:hAnsi="Arial" w:cs="Arial"/>
            <w:sz w:val="24"/>
            <w:szCs w:val="24"/>
          </w:rPr>
          <w:t>consultation hub</w:t>
        </w:r>
      </w:hyperlink>
      <w:r w:rsidR="00C24FA5" w:rsidRPr="00DB12A6">
        <w:rPr>
          <w:rFonts w:ascii="Arial" w:hAnsi="Arial" w:cs="Arial"/>
          <w:sz w:val="24"/>
          <w:szCs w:val="24"/>
        </w:rPr>
        <w:t>.</w:t>
      </w:r>
      <w:r w:rsidR="00B037F7" w:rsidRPr="00DB12A6">
        <w:rPr>
          <w:rFonts w:ascii="Arial" w:hAnsi="Arial" w:cs="Arial"/>
          <w:sz w:val="24"/>
          <w:szCs w:val="24"/>
        </w:rPr>
        <w:t xml:space="preserve"> It is considered that alongside consideration of the data sources outlined at Table 1 above, this approach is </w:t>
      </w:r>
      <w:r w:rsidR="004940D0" w:rsidRPr="00DB12A6">
        <w:rPr>
          <w:rFonts w:ascii="Arial" w:hAnsi="Arial" w:cs="Arial"/>
          <w:sz w:val="24"/>
          <w:szCs w:val="24"/>
        </w:rPr>
        <w:t xml:space="preserve">both transparent and </w:t>
      </w:r>
      <w:r w:rsidR="00B037F7" w:rsidRPr="00DB12A6">
        <w:rPr>
          <w:rFonts w:ascii="Arial" w:hAnsi="Arial" w:cs="Arial"/>
          <w:sz w:val="24"/>
          <w:szCs w:val="24"/>
        </w:rPr>
        <w:t xml:space="preserve">comprehensive in scope and should enable the Council to </w:t>
      </w:r>
      <w:r w:rsidR="004940D0" w:rsidRPr="00DB12A6">
        <w:rPr>
          <w:rFonts w:ascii="Arial" w:hAnsi="Arial" w:cs="Arial"/>
          <w:sz w:val="24"/>
          <w:szCs w:val="24"/>
        </w:rPr>
        <w:t xml:space="preserve">identify as many </w:t>
      </w:r>
      <w:r w:rsidR="00C76D62" w:rsidRPr="00DB12A6">
        <w:rPr>
          <w:rFonts w:ascii="Arial" w:hAnsi="Arial" w:cs="Arial"/>
          <w:sz w:val="24"/>
          <w:szCs w:val="24"/>
        </w:rPr>
        <w:t>potential development opportunities as possible</w:t>
      </w:r>
      <w:r w:rsidR="00C76D62" w:rsidRPr="00DB12A6">
        <w:rPr>
          <w:rStyle w:val="FootnoteReference"/>
          <w:rFonts w:ascii="Arial" w:hAnsi="Arial" w:cs="Arial"/>
          <w:sz w:val="24"/>
          <w:szCs w:val="24"/>
        </w:rPr>
        <w:footnoteReference w:id="14"/>
      </w:r>
      <w:r w:rsidR="00C76D62" w:rsidRPr="00DB12A6">
        <w:rPr>
          <w:rFonts w:ascii="Arial" w:hAnsi="Arial" w:cs="Arial"/>
          <w:sz w:val="24"/>
          <w:szCs w:val="24"/>
        </w:rPr>
        <w:t>.</w:t>
      </w:r>
    </w:p>
    <w:p w14:paraId="2321C148" w14:textId="62563047" w:rsidR="008A41B1" w:rsidRPr="005B12D2" w:rsidRDefault="00064CA3" w:rsidP="008B5CDC">
      <w:pPr>
        <w:ind w:left="720" w:hanging="720"/>
        <w:rPr>
          <w:rFonts w:ascii="Arial" w:hAnsi="Arial" w:cs="Arial"/>
          <w:sz w:val="24"/>
          <w:szCs w:val="24"/>
          <w:u w:val="single"/>
        </w:rPr>
      </w:pPr>
      <w:r w:rsidRPr="005B12D2">
        <w:rPr>
          <w:rFonts w:ascii="Arial" w:hAnsi="Arial" w:cs="Arial"/>
          <w:sz w:val="24"/>
          <w:szCs w:val="24"/>
          <w:u w:val="single"/>
        </w:rPr>
        <w:t>Site review</w:t>
      </w:r>
    </w:p>
    <w:p w14:paraId="414CECB2" w14:textId="68ECAFB2" w:rsidR="0065356F" w:rsidRPr="005B12D2" w:rsidRDefault="0006156D" w:rsidP="005B12D2">
      <w:pPr>
        <w:spacing w:after="0"/>
        <w:ind w:left="720" w:hanging="720"/>
        <w:jc w:val="both"/>
        <w:rPr>
          <w:rFonts w:ascii="Arial" w:eastAsia="Times New Roman" w:hAnsi="Arial" w:cs="Arial"/>
          <w:color w:val="000000"/>
          <w:sz w:val="24"/>
          <w:szCs w:val="24"/>
          <w:lang w:eastAsia="en-GB"/>
        </w:rPr>
      </w:pPr>
      <w:r w:rsidRPr="005B12D2">
        <w:rPr>
          <w:rFonts w:ascii="Arial" w:hAnsi="Arial" w:cs="Arial"/>
          <w:sz w:val="24"/>
          <w:szCs w:val="24"/>
        </w:rPr>
        <w:t>5</w:t>
      </w:r>
      <w:r w:rsidR="00600A4E" w:rsidRPr="005B12D2">
        <w:rPr>
          <w:rFonts w:ascii="Arial" w:hAnsi="Arial" w:cs="Arial"/>
          <w:sz w:val="24"/>
          <w:szCs w:val="24"/>
        </w:rPr>
        <w:t>.7</w:t>
      </w:r>
      <w:r w:rsidRPr="005B12D2">
        <w:rPr>
          <w:rFonts w:ascii="Arial" w:hAnsi="Arial" w:cs="Arial"/>
          <w:sz w:val="24"/>
          <w:szCs w:val="24"/>
        </w:rPr>
        <w:tab/>
      </w:r>
      <w:r w:rsidR="00600A4E" w:rsidRPr="005B12D2">
        <w:rPr>
          <w:rFonts w:ascii="Arial" w:hAnsi="Arial" w:cs="Arial"/>
          <w:sz w:val="24"/>
          <w:szCs w:val="24"/>
        </w:rPr>
        <w:t xml:space="preserve">Having </w:t>
      </w:r>
      <w:r w:rsidR="002D06E8" w:rsidRPr="005B12D2">
        <w:rPr>
          <w:rFonts w:ascii="Arial" w:hAnsi="Arial" w:cs="Arial"/>
          <w:sz w:val="24"/>
          <w:szCs w:val="24"/>
        </w:rPr>
        <w:t xml:space="preserve">collated a list of potential development sites from the sources listed </w:t>
      </w:r>
      <w:r w:rsidR="21D04D99" w:rsidRPr="005B12D2">
        <w:rPr>
          <w:rFonts w:ascii="Arial" w:hAnsi="Arial" w:cs="Arial"/>
          <w:sz w:val="24"/>
          <w:szCs w:val="24"/>
        </w:rPr>
        <w:t xml:space="preserve">in </w:t>
      </w:r>
      <w:r w:rsidR="006C00F4" w:rsidRPr="005B12D2">
        <w:rPr>
          <w:rFonts w:ascii="Arial" w:hAnsi="Arial" w:cs="Arial"/>
          <w:sz w:val="24"/>
          <w:szCs w:val="24"/>
        </w:rPr>
        <w:t>T</w:t>
      </w:r>
      <w:r w:rsidR="21D04D99" w:rsidRPr="005B12D2">
        <w:rPr>
          <w:rFonts w:ascii="Arial" w:hAnsi="Arial" w:cs="Arial"/>
          <w:sz w:val="24"/>
          <w:szCs w:val="24"/>
        </w:rPr>
        <w:t>able 1</w:t>
      </w:r>
      <w:r w:rsidR="002D06E8" w:rsidRPr="005B12D2">
        <w:rPr>
          <w:rFonts w:ascii="Arial" w:hAnsi="Arial" w:cs="Arial"/>
          <w:sz w:val="24"/>
          <w:szCs w:val="24"/>
        </w:rPr>
        <w:t xml:space="preserve"> above, </w:t>
      </w:r>
      <w:r w:rsidR="00430853" w:rsidRPr="005B12D2">
        <w:rPr>
          <w:rFonts w:ascii="Arial" w:hAnsi="Arial" w:cs="Arial"/>
          <w:sz w:val="24"/>
          <w:szCs w:val="24"/>
        </w:rPr>
        <w:t>an initial desktop review shall be undertaken to sift out those sites that should be excluded from assessment</w:t>
      </w:r>
      <w:r w:rsidR="00DD3526" w:rsidRPr="005B12D2">
        <w:rPr>
          <w:rFonts w:ascii="Arial" w:hAnsi="Arial" w:cs="Arial"/>
          <w:sz w:val="24"/>
          <w:szCs w:val="24"/>
        </w:rPr>
        <w:t xml:space="preserve">. This shall be done to reduce the need to assess sites later in the </w:t>
      </w:r>
      <w:r w:rsidR="00C4684B" w:rsidRPr="005B12D2">
        <w:rPr>
          <w:rFonts w:ascii="Arial" w:hAnsi="Arial" w:cs="Arial"/>
          <w:sz w:val="24"/>
          <w:szCs w:val="24"/>
        </w:rPr>
        <w:t xml:space="preserve">process which are unacceptable in principle. </w:t>
      </w:r>
      <w:r w:rsidR="00AB2AB0" w:rsidRPr="005B12D2">
        <w:rPr>
          <w:rFonts w:ascii="Arial" w:hAnsi="Arial" w:cs="Arial"/>
          <w:sz w:val="24"/>
          <w:szCs w:val="24"/>
        </w:rPr>
        <w:t xml:space="preserve">Table </w:t>
      </w:r>
      <w:r w:rsidR="00607AE6" w:rsidRPr="005B12D2">
        <w:rPr>
          <w:rFonts w:ascii="Arial" w:hAnsi="Arial" w:cs="Arial"/>
          <w:sz w:val="24"/>
          <w:szCs w:val="24"/>
        </w:rPr>
        <w:t>2</w:t>
      </w:r>
      <w:r w:rsidR="00802614" w:rsidRPr="005B12D2">
        <w:rPr>
          <w:rFonts w:ascii="Arial" w:hAnsi="Arial" w:cs="Arial"/>
          <w:sz w:val="24"/>
          <w:szCs w:val="24"/>
        </w:rPr>
        <w:t>A</w:t>
      </w:r>
      <w:r w:rsidR="00AB2AB0" w:rsidRPr="005B12D2">
        <w:rPr>
          <w:rFonts w:ascii="Arial" w:hAnsi="Arial" w:cs="Arial"/>
          <w:sz w:val="24"/>
          <w:szCs w:val="24"/>
        </w:rPr>
        <w:t xml:space="preserve"> outlines </w:t>
      </w:r>
      <w:r w:rsidR="001F2A37" w:rsidRPr="005B12D2">
        <w:rPr>
          <w:rFonts w:ascii="Arial" w:hAnsi="Arial" w:cs="Arial"/>
          <w:sz w:val="24"/>
          <w:szCs w:val="24"/>
        </w:rPr>
        <w:t xml:space="preserve">the basis on which sites </w:t>
      </w:r>
      <w:r w:rsidR="00C16579" w:rsidRPr="005B12D2">
        <w:rPr>
          <w:rFonts w:ascii="Arial" w:hAnsi="Arial" w:cs="Arial"/>
          <w:sz w:val="24"/>
          <w:szCs w:val="24"/>
        </w:rPr>
        <w:t>will be excluded initially – namely if they fall below the size threshold or are located outside the Local Plan area (</w:t>
      </w:r>
      <w:r w:rsidR="005B12D2" w:rsidRPr="005B12D2">
        <w:rPr>
          <w:rFonts w:ascii="Arial" w:hAnsi="Arial" w:cs="Arial"/>
          <w:sz w:val="24"/>
          <w:szCs w:val="24"/>
        </w:rPr>
        <w:t>i.e.,</w:t>
      </w:r>
      <w:r w:rsidR="00374C35" w:rsidRPr="005B12D2">
        <w:rPr>
          <w:rFonts w:ascii="Arial" w:hAnsi="Arial" w:cs="Arial"/>
          <w:sz w:val="24"/>
          <w:szCs w:val="24"/>
        </w:rPr>
        <w:t xml:space="preserve"> </w:t>
      </w:r>
      <w:r w:rsidR="00C16579" w:rsidRPr="005B12D2">
        <w:rPr>
          <w:rFonts w:ascii="Arial" w:hAnsi="Arial" w:cs="Arial"/>
          <w:sz w:val="24"/>
          <w:szCs w:val="24"/>
        </w:rPr>
        <w:t>North Northamptonshire</w:t>
      </w:r>
      <w:r w:rsidR="00374C35" w:rsidRPr="005B12D2">
        <w:rPr>
          <w:rFonts w:ascii="Arial" w:hAnsi="Arial" w:cs="Arial"/>
          <w:sz w:val="24"/>
          <w:szCs w:val="24"/>
        </w:rPr>
        <w:t>)</w:t>
      </w:r>
      <w:r w:rsidR="00C16579" w:rsidRPr="005B12D2">
        <w:rPr>
          <w:rFonts w:ascii="Arial" w:hAnsi="Arial" w:cs="Arial"/>
          <w:sz w:val="24"/>
          <w:szCs w:val="24"/>
        </w:rPr>
        <w:t xml:space="preserve">: </w:t>
      </w:r>
    </w:p>
    <w:p w14:paraId="36D2B577" w14:textId="77777777" w:rsidR="00374C35" w:rsidRDefault="00374C35" w:rsidP="00D86470">
      <w:pPr>
        <w:ind w:left="720" w:hanging="720"/>
        <w:rPr>
          <w:rFonts w:ascii="Arial" w:hAnsi="Arial" w:cs="Arial"/>
          <w:b/>
          <w:bCs/>
          <w:sz w:val="24"/>
          <w:szCs w:val="24"/>
          <w:u w:val="single"/>
        </w:rPr>
      </w:pPr>
    </w:p>
    <w:p w14:paraId="66661926" w14:textId="77777777" w:rsidR="00405674" w:rsidRDefault="00405674" w:rsidP="00D86470">
      <w:pPr>
        <w:ind w:left="720" w:hanging="720"/>
        <w:rPr>
          <w:rFonts w:ascii="Arial" w:hAnsi="Arial" w:cs="Arial"/>
          <w:b/>
          <w:bCs/>
          <w:sz w:val="24"/>
          <w:szCs w:val="24"/>
          <w:u w:val="single"/>
        </w:rPr>
      </w:pPr>
    </w:p>
    <w:p w14:paraId="21CECCD6" w14:textId="77777777" w:rsidR="00405674" w:rsidRDefault="00405674" w:rsidP="00D86470">
      <w:pPr>
        <w:ind w:left="720" w:hanging="720"/>
        <w:rPr>
          <w:rFonts w:ascii="Arial" w:hAnsi="Arial" w:cs="Arial"/>
          <w:b/>
          <w:bCs/>
          <w:sz w:val="24"/>
          <w:szCs w:val="24"/>
          <w:u w:val="single"/>
        </w:rPr>
      </w:pPr>
    </w:p>
    <w:p w14:paraId="0DFDD716" w14:textId="77777777" w:rsidR="00405674" w:rsidRDefault="00405674" w:rsidP="00D86470">
      <w:pPr>
        <w:ind w:left="720" w:hanging="720"/>
        <w:rPr>
          <w:rFonts w:ascii="Arial" w:hAnsi="Arial" w:cs="Arial"/>
          <w:b/>
          <w:bCs/>
          <w:sz w:val="24"/>
          <w:szCs w:val="24"/>
          <w:u w:val="single"/>
        </w:rPr>
      </w:pPr>
    </w:p>
    <w:p w14:paraId="1B950D7E" w14:textId="77777777" w:rsidR="00405674" w:rsidRDefault="00405674" w:rsidP="00D86470">
      <w:pPr>
        <w:ind w:left="720" w:hanging="720"/>
        <w:rPr>
          <w:rFonts w:ascii="Arial" w:hAnsi="Arial" w:cs="Arial"/>
          <w:b/>
          <w:bCs/>
          <w:sz w:val="24"/>
          <w:szCs w:val="24"/>
          <w:u w:val="single"/>
        </w:rPr>
      </w:pPr>
    </w:p>
    <w:p w14:paraId="0FEE09A5" w14:textId="77777777" w:rsidR="00405674" w:rsidRDefault="00405674" w:rsidP="00D86470">
      <w:pPr>
        <w:ind w:left="720" w:hanging="720"/>
        <w:rPr>
          <w:rFonts w:ascii="Arial" w:hAnsi="Arial" w:cs="Arial"/>
          <w:b/>
          <w:bCs/>
          <w:sz w:val="24"/>
          <w:szCs w:val="24"/>
          <w:u w:val="single"/>
        </w:rPr>
      </w:pPr>
    </w:p>
    <w:p w14:paraId="3C5B4B5C" w14:textId="03472687" w:rsidR="00D86470" w:rsidRPr="00374C35" w:rsidRDefault="00D86470" w:rsidP="00D86470">
      <w:pPr>
        <w:ind w:left="720" w:hanging="720"/>
        <w:rPr>
          <w:rFonts w:ascii="Arial" w:hAnsi="Arial" w:cs="Arial"/>
          <w:b/>
          <w:bCs/>
          <w:sz w:val="24"/>
          <w:szCs w:val="24"/>
        </w:rPr>
      </w:pPr>
      <w:r w:rsidRPr="00374C35">
        <w:rPr>
          <w:rFonts w:ascii="Arial" w:hAnsi="Arial" w:cs="Arial"/>
          <w:b/>
          <w:bCs/>
          <w:sz w:val="24"/>
          <w:szCs w:val="24"/>
        </w:rPr>
        <w:lastRenderedPageBreak/>
        <w:t xml:space="preserve">Table </w:t>
      </w:r>
      <w:r w:rsidR="00607AE6" w:rsidRPr="00374C35">
        <w:rPr>
          <w:rFonts w:ascii="Arial" w:hAnsi="Arial" w:cs="Arial"/>
          <w:b/>
          <w:bCs/>
          <w:sz w:val="24"/>
          <w:szCs w:val="24"/>
        </w:rPr>
        <w:t>2</w:t>
      </w:r>
      <w:r w:rsidR="00802614">
        <w:rPr>
          <w:rFonts w:ascii="Arial" w:hAnsi="Arial" w:cs="Arial"/>
          <w:b/>
          <w:bCs/>
          <w:sz w:val="24"/>
          <w:szCs w:val="24"/>
        </w:rPr>
        <w:t>A</w:t>
      </w:r>
      <w:r w:rsidR="00820D43" w:rsidRPr="00374C35">
        <w:rPr>
          <w:rFonts w:ascii="Arial" w:hAnsi="Arial" w:cs="Arial"/>
          <w:b/>
          <w:bCs/>
          <w:sz w:val="24"/>
          <w:szCs w:val="24"/>
        </w:rPr>
        <w:t xml:space="preserve">: </w:t>
      </w:r>
      <w:r w:rsidRPr="00374C35">
        <w:rPr>
          <w:rFonts w:ascii="Arial" w:hAnsi="Arial" w:cs="Arial"/>
          <w:b/>
          <w:bCs/>
          <w:sz w:val="24"/>
          <w:szCs w:val="24"/>
        </w:rPr>
        <w:t>Sites Not Considered</w:t>
      </w:r>
    </w:p>
    <w:tbl>
      <w:tblPr>
        <w:tblStyle w:val="TableGrid"/>
        <w:tblW w:w="5000" w:type="pct"/>
        <w:tblLook w:val="04A0" w:firstRow="1" w:lastRow="0" w:firstColumn="1" w:lastColumn="0" w:noHBand="0" w:noVBand="1"/>
      </w:tblPr>
      <w:tblGrid>
        <w:gridCol w:w="2923"/>
        <w:gridCol w:w="3037"/>
        <w:gridCol w:w="3056"/>
      </w:tblGrid>
      <w:tr w:rsidR="000A163C" w:rsidRPr="00374C35" w14:paraId="697F794B" w14:textId="77777777" w:rsidTr="63D79140">
        <w:tc>
          <w:tcPr>
            <w:tcW w:w="1621" w:type="pct"/>
            <w:shd w:val="clear" w:color="auto" w:fill="BFBFBF" w:themeFill="background1" w:themeFillShade="BF"/>
          </w:tcPr>
          <w:p w14:paraId="4EA3FF0F" w14:textId="2244C949" w:rsidR="00D86470" w:rsidRPr="00374C35" w:rsidRDefault="00D86470" w:rsidP="00D86470">
            <w:pPr>
              <w:rPr>
                <w:rFonts w:ascii="Arial" w:hAnsi="Arial" w:cs="Arial"/>
                <w:b/>
                <w:bCs/>
                <w:sz w:val="24"/>
                <w:szCs w:val="24"/>
              </w:rPr>
            </w:pPr>
            <w:r w:rsidRPr="00374C35">
              <w:rPr>
                <w:rFonts w:ascii="Arial" w:hAnsi="Arial" w:cs="Arial"/>
                <w:b/>
                <w:bCs/>
                <w:sz w:val="24"/>
                <w:szCs w:val="24"/>
              </w:rPr>
              <w:t>Category</w:t>
            </w:r>
          </w:p>
        </w:tc>
        <w:tc>
          <w:tcPr>
            <w:tcW w:w="1684" w:type="pct"/>
            <w:shd w:val="clear" w:color="auto" w:fill="BFBFBF" w:themeFill="background1" w:themeFillShade="BF"/>
          </w:tcPr>
          <w:p w14:paraId="047CC9C7" w14:textId="251103CF" w:rsidR="00D86470" w:rsidRPr="00374C35" w:rsidRDefault="00D86470" w:rsidP="00D86470">
            <w:pPr>
              <w:rPr>
                <w:rFonts w:ascii="Arial" w:hAnsi="Arial" w:cs="Arial"/>
                <w:b/>
                <w:bCs/>
                <w:sz w:val="24"/>
                <w:szCs w:val="24"/>
              </w:rPr>
            </w:pPr>
            <w:r w:rsidRPr="00374C35">
              <w:rPr>
                <w:rFonts w:ascii="Arial" w:hAnsi="Arial" w:cs="Arial"/>
                <w:b/>
                <w:bCs/>
                <w:sz w:val="24"/>
                <w:szCs w:val="24"/>
              </w:rPr>
              <w:t>Reason(s)</w:t>
            </w:r>
          </w:p>
        </w:tc>
        <w:tc>
          <w:tcPr>
            <w:tcW w:w="1695" w:type="pct"/>
            <w:shd w:val="clear" w:color="auto" w:fill="BFBFBF" w:themeFill="background1" w:themeFillShade="BF"/>
          </w:tcPr>
          <w:p w14:paraId="42559D47" w14:textId="275C5FC9" w:rsidR="00D86470" w:rsidRPr="00374C35" w:rsidRDefault="00D86470" w:rsidP="00D86470">
            <w:pPr>
              <w:rPr>
                <w:rFonts w:ascii="Arial" w:hAnsi="Arial" w:cs="Arial"/>
                <w:b/>
                <w:bCs/>
                <w:sz w:val="24"/>
                <w:szCs w:val="24"/>
              </w:rPr>
            </w:pPr>
            <w:r w:rsidRPr="00374C35">
              <w:rPr>
                <w:rFonts w:ascii="Arial" w:hAnsi="Arial" w:cs="Arial"/>
                <w:b/>
                <w:bCs/>
                <w:sz w:val="24"/>
                <w:szCs w:val="24"/>
              </w:rPr>
              <w:t>How it will be identified</w:t>
            </w:r>
          </w:p>
        </w:tc>
      </w:tr>
      <w:tr w:rsidR="000A163C" w:rsidRPr="00374C35" w14:paraId="4A06A746" w14:textId="77777777" w:rsidTr="63D79140">
        <w:tc>
          <w:tcPr>
            <w:tcW w:w="1621" w:type="pct"/>
          </w:tcPr>
          <w:p w14:paraId="5A5D1D8B" w14:textId="5B16D2C2" w:rsidR="00D86470" w:rsidRPr="00374C35" w:rsidRDefault="00D86470" w:rsidP="00D86470">
            <w:pPr>
              <w:rPr>
                <w:rFonts w:ascii="Arial" w:hAnsi="Arial" w:cs="Arial"/>
                <w:sz w:val="24"/>
                <w:szCs w:val="24"/>
              </w:rPr>
            </w:pPr>
            <w:r w:rsidRPr="00374C35">
              <w:rPr>
                <w:rFonts w:ascii="Arial" w:hAnsi="Arial" w:cs="Arial"/>
                <w:sz w:val="24"/>
                <w:szCs w:val="24"/>
              </w:rPr>
              <w:t>Sites of less than 5 dwellings or under 0.25ha (or 500m2</w:t>
            </w:r>
            <w:r w:rsidR="6A1630ED" w:rsidRPr="00374C35">
              <w:rPr>
                <w:rFonts w:ascii="Arial" w:hAnsi="Arial" w:cs="Arial"/>
                <w:sz w:val="24"/>
                <w:szCs w:val="24"/>
              </w:rPr>
              <w:t xml:space="preserve"> of floorspace) for economic development</w:t>
            </w:r>
            <w:r w:rsidR="6FDA7CC4" w:rsidRPr="00374C35">
              <w:rPr>
                <w:rFonts w:ascii="Arial" w:hAnsi="Arial" w:cs="Arial"/>
                <w:sz w:val="24"/>
                <w:szCs w:val="24"/>
              </w:rPr>
              <w:t xml:space="preserve"> uses</w:t>
            </w:r>
            <w:r w:rsidR="000467B3">
              <w:rPr>
                <w:rFonts w:ascii="Arial" w:hAnsi="Arial" w:cs="Arial"/>
                <w:sz w:val="24"/>
                <w:szCs w:val="24"/>
              </w:rPr>
              <w:t>.</w:t>
            </w:r>
          </w:p>
        </w:tc>
        <w:tc>
          <w:tcPr>
            <w:tcW w:w="1684" w:type="pct"/>
          </w:tcPr>
          <w:p w14:paraId="0E81439A" w14:textId="3CE610E5" w:rsidR="00D86470" w:rsidRPr="00374C35" w:rsidRDefault="00A74D02" w:rsidP="00D86470">
            <w:pPr>
              <w:rPr>
                <w:rFonts w:ascii="Arial" w:hAnsi="Arial" w:cs="Arial"/>
                <w:sz w:val="24"/>
                <w:szCs w:val="24"/>
              </w:rPr>
            </w:pPr>
            <w:r w:rsidRPr="00374C35">
              <w:rPr>
                <w:rFonts w:ascii="Arial" w:hAnsi="Arial" w:cs="Arial"/>
                <w:sz w:val="24"/>
                <w:szCs w:val="24"/>
              </w:rPr>
              <w:t>Sites below these thresholds are not considered eligible for assessment in the HELAA in accordance with the NPPG</w:t>
            </w:r>
            <w:r w:rsidR="000467B3">
              <w:rPr>
                <w:rFonts w:ascii="Arial" w:hAnsi="Arial" w:cs="Arial"/>
                <w:sz w:val="24"/>
                <w:szCs w:val="24"/>
              </w:rPr>
              <w:t>.</w:t>
            </w:r>
          </w:p>
          <w:p w14:paraId="178F1068" w14:textId="77777777" w:rsidR="00A74D02" w:rsidRPr="00374C35" w:rsidRDefault="00A74D02" w:rsidP="00D86470">
            <w:pPr>
              <w:rPr>
                <w:rFonts w:ascii="Arial" w:hAnsi="Arial" w:cs="Arial"/>
                <w:sz w:val="24"/>
                <w:szCs w:val="24"/>
              </w:rPr>
            </w:pPr>
          </w:p>
          <w:p w14:paraId="41433B88" w14:textId="45976FF4" w:rsidR="00A74D02" w:rsidRPr="00374C35" w:rsidRDefault="00A74D02" w:rsidP="00D86470">
            <w:pPr>
              <w:rPr>
                <w:rFonts w:ascii="Arial" w:hAnsi="Arial" w:cs="Arial"/>
                <w:sz w:val="24"/>
                <w:szCs w:val="24"/>
              </w:rPr>
            </w:pPr>
            <w:r w:rsidRPr="00374C35">
              <w:rPr>
                <w:rFonts w:ascii="Arial" w:hAnsi="Arial" w:cs="Arial"/>
                <w:sz w:val="24"/>
                <w:szCs w:val="24"/>
              </w:rPr>
              <w:t xml:space="preserve">This threshold </w:t>
            </w:r>
            <w:r w:rsidR="00FE7793" w:rsidRPr="00374C35">
              <w:rPr>
                <w:rFonts w:ascii="Arial" w:hAnsi="Arial" w:cs="Arial"/>
                <w:sz w:val="24"/>
                <w:szCs w:val="24"/>
              </w:rPr>
              <w:t xml:space="preserve">is also consistent </w:t>
            </w:r>
            <w:r w:rsidR="00920033" w:rsidRPr="00374C35">
              <w:rPr>
                <w:rFonts w:ascii="Arial" w:hAnsi="Arial" w:cs="Arial"/>
                <w:sz w:val="24"/>
                <w:szCs w:val="24"/>
              </w:rPr>
              <w:t xml:space="preserve">with the approach taken </w:t>
            </w:r>
            <w:r w:rsidR="00FE6514" w:rsidRPr="00374C35">
              <w:rPr>
                <w:rFonts w:ascii="Arial" w:hAnsi="Arial" w:cs="Arial"/>
                <w:sz w:val="24"/>
                <w:szCs w:val="24"/>
              </w:rPr>
              <w:t>by the</w:t>
            </w:r>
            <w:r w:rsidRPr="00374C35">
              <w:rPr>
                <w:rFonts w:ascii="Arial" w:hAnsi="Arial" w:cs="Arial"/>
                <w:sz w:val="24"/>
                <w:szCs w:val="24"/>
              </w:rPr>
              <w:t xml:space="preserve"> West Northamptonshire Joint Planning Unit </w:t>
            </w:r>
            <w:r w:rsidR="00920033" w:rsidRPr="00374C35">
              <w:rPr>
                <w:rFonts w:ascii="Arial" w:hAnsi="Arial" w:cs="Arial"/>
                <w:sz w:val="24"/>
                <w:szCs w:val="24"/>
              </w:rPr>
              <w:t xml:space="preserve">(now West Northamptonshire Council) </w:t>
            </w:r>
            <w:r w:rsidRPr="00374C35">
              <w:rPr>
                <w:rFonts w:ascii="Arial" w:hAnsi="Arial" w:cs="Arial"/>
                <w:sz w:val="24"/>
                <w:szCs w:val="24"/>
              </w:rPr>
              <w:t xml:space="preserve">in </w:t>
            </w:r>
            <w:r w:rsidR="00920033" w:rsidRPr="00374C35">
              <w:rPr>
                <w:rFonts w:ascii="Arial" w:hAnsi="Arial" w:cs="Arial"/>
                <w:sz w:val="24"/>
                <w:szCs w:val="24"/>
              </w:rPr>
              <w:t xml:space="preserve">preparing their HELAA in </w:t>
            </w:r>
            <w:r w:rsidRPr="00374C35">
              <w:rPr>
                <w:rFonts w:ascii="Arial" w:hAnsi="Arial" w:cs="Arial"/>
                <w:sz w:val="24"/>
                <w:szCs w:val="24"/>
              </w:rPr>
              <w:t>2020</w:t>
            </w:r>
            <w:r w:rsidR="000467B3">
              <w:rPr>
                <w:rFonts w:ascii="Arial" w:hAnsi="Arial" w:cs="Arial"/>
                <w:sz w:val="24"/>
                <w:szCs w:val="24"/>
              </w:rPr>
              <w:t>.</w:t>
            </w:r>
          </w:p>
        </w:tc>
        <w:tc>
          <w:tcPr>
            <w:tcW w:w="1695" w:type="pct"/>
          </w:tcPr>
          <w:p w14:paraId="1A04961C" w14:textId="42C40757" w:rsidR="00D86470" w:rsidRPr="00374C35" w:rsidRDefault="00A74D02" w:rsidP="00D86470">
            <w:pPr>
              <w:rPr>
                <w:rFonts w:ascii="Arial" w:hAnsi="Arial" w:cs="Arial"/>
                <w:sz w:val="24"/>
                <w:szCs w:val="24"/>
              </w:rPr>
            </w:pPr>
            <w:r w:rsidRPr="00374C35">
              <w:rPr>
                <w:rFonts w:ascii="Arial" w:hAnsi="Arial" w:cs="Arial"/>
                <w:sz w:val="24"/>
                <w:szCs w:val="24"/>
              </w:rPr>
              <w:t>Information submitted through Call for Sites exercise</w:t>
            </w:r>
            <w:r w:rsidR="000467B3">
              <w:rPr>
                <w:rFonts w:ascii="Arial" w:hAnsi="Arial" w:cs="Arial"/>
                <w:sz w:val="24"/>
                <w:szCs w:val="24"/>
              </w:rPr>
              <w:t>.</w:t>
            </w:r>
          </w:p>
          <w:p w14:paraId="3836D665" w14:textId="2ACBA4CE" w:rsidR="00A74D02" w:rsidRPr="00374C35" w:rsidRDefault="00A74D02" w:rsidP="00D86470">
            <w:pPr>
              <w:rPr>
                <w:rFonts w:ascii="Arial" w:hAnsi="Arial" w:cs="Arial"/>
                <w:sz w:val="24"/>
                <w:szCs w:val="24"/>
              </w:rPr>
            </w:pPr>
          </w:p>
          <w:p w14:paraId="617E2A95" w14:textId="42987E94" w:rsidR="00A74D02" w:rsidRPr="00374C35" w:rsidRDefault="00A74D02" w:rsidP="00D86470">
            <w:pPr>
              <w:rPr>
                <w:rFonts w:ascii="Arial" w:hAnsi="Arial" w:cs="Arial"/>
                <w:sz w:val="24"/>
                <w:szCs w:val="24"/>
              </w:rPr>
            </w:pPr>
            <w:r w:rsidRPr="00374C35">
              <w:rPr>
                <w:rFonts w:ascii="Arial" w:hAnsi="Arial" w:cs="Arial"/>
                <w:sz w:val="24"/>
                <w:szCs w:val="24"/>
              </w:rPr>
              <w:t xml:space="preserve">Where site capacity has not been </w:t>
            </w:r>
            <w:proofErr w:type="gramStart"/>
            <w:r w:rsidRPr="00374C35">
              <w:rPr>
                <w:rFonts w:ascii="Arial" w:hAnsi="Arial" w:cs="Arial"/>
                <w:sz w:val="24"/>
                <w:szCs w:val="24"/>
              </w:rPr>
              <w:t>identified</w:t>
            </w:r>
            <w:proofErr w:type="gramEnd"/>
            <w:r w:rsidRPr="00374C35">
              <w:rPr>
                <w:rFonts w:ascii="Arial" w:hAnsi="Arial" w:cs="Arial"/>
                <w:sz w:val="24"/>
                <w:szCs w:val="24"/>
              </w:rPr>
              <w:t xml:space="preserve"> it is proposed to use a standard density of 30dph on 60% of the site area</w:t>
            </w:r>
            <w:r w:rsidR="00514192">
              <w:rPr>
                <w:rFonts w:ascii="Arial" w:hAnsi="Arial" w:cs="Arial"/>
                <w:sz w:val="24"/>
                <w:szCs w:val="24"/>
              </w:rPr>
              <w:t xml:space="preserve"> as an approximation</w:t>
            </w:r>
            <w:r w:rsidRPr="00374C35">
              <w:rPr>
                <w:rFonts w:ascii="Arial" w:hAnsi="Arial" w:cs="Arial"/>
                <w:sz w:val="24"/>
                <w:szCs w:val="24"/>
              </w:rPr>
              <w:t xml:space="preserve"> to determine eligibility for residential development</w:t>
            </w:r>
            <w:r w:rsidR="008268D3" w:rsidRPr="00374C35">
              <w:rPr>
                <w:rFonts w:ascii="Arial" w:hAnsi="Arial" w:cs="Arial"/>
                <w:sz w:val="24"/>
                <w:szCs w:val="24"/>
              </w:rPr>
              <w:t xml:space="preserve">. This calculation shall be refined as applicable as sites progress through the assessment stages (for example, to take constraints into account). </w:t>
            </w:r>
          </w:p>
          <w:p w14:paraId="4D7B5AA1" w14:textId="1050BAF1" w:rsidR="008268D3" w:rsidRPr="00374C35" w:rsidRDefault="008268D3" w:rsidP="00D86470">
            <w:pPr>
              <w:rPr>
                <w:rFonts w:ascii="Arial" w:hAnsi="Arial" w:cs="Arial"/>
                <w:sz w:val="24"/>
                <w:szCs w:val="24"/>
              </w:rPr>
            </w:pPr>
          </w:p>
          <w:p w14:paraId="4B4FA8AC" w14:textId="367FAE0F" w:rsidR="00A74D02" w:rsidRPr="00374C35" w:rsidRDefault="008268D3" w:rsidP="00405674">
            <w:pPr>
              <w:rPr>
                <w:rFonts w:ascii="Arial" w:hAnsi="Arial" w:cs="Arial"/>
                <w:sz w:val="24"/>
                <w:szCs w:val="24"/>
              </w:rPr>
            </w:pPr>
            <w:r w:rsidRPr="00374C35">
              <w:rPr>
                <w:rFonts w:ascii="Arial" w:hAnsi="Arial" w:cs="Arial"/>
                <w:sz w:val="24"/>
                <w:szCs w:val="24"/>
              </w:rPr>
              <w:t>For sites where employment uses are proposed</w:t>
            </w:r>
            <w:r w:rsidR="00545340" w:rsidRPr="00374C35">
              <w:rPr>
                <w:rFonts w:ascii="Arial" w:hAnsi="Arial" w:cs="Arial"/>
                <w:sz w:val="24"/>
                <w:szCs w:val="24"/>
              </w:rPr>
              <w:t xml:space="preserve"> and no plot sizes or ratios ae provided, it is proposed to use </w:t>
            </w:r>
            <w:r w:rsidR="000A163C" w:rsidRPr="00374C35">
              <w:rPr>
                <w:rFonts w:ascii="Arial" w:hAnsi="Arial" w:cs="Arial"/>
                <w:sz w:val="24"/>
                <w:szCs w:val="24"/>
              </w:rPr>
              <w:t>a standard assumption of 40% developable area to determine eligibility for inclusion in the HELAA (subject to the same caveats as outlined above).</w:t>
            </w:r>
          </w:p>
        </w:tc>
      </w:tr>
      <w:tr w:rsidR="000467B3" w:rsidRPr="00C60F19" w14:paraId="5C94382A" w14:textId="77777777" w:rsidTr="63D79140">
        <w:tc>
          <w:tcPr>
            <w:tcW w:w="1621" w:type="pct"/>
          </w:tcPr>
          <w:p w14:paraId="7C4C0BA2" w14:textId="6B2C4DCB" w:rsidR="000467B3" w:rsidRPr="000467B3" w:rsidRDefault="000467B3" w:rsidP="000467B3">
            <w:pPr>
              <w:rPr>
                <w:rFonts w:ascii="Arial" w:hAnsi="Arial" w:cs="Arial"/>
                <w:sz w:val="24"/>
                <w:szCs w:val="24"/>
              </w:rPr>
            </w:pPr>
            <w:r w:rsidRPr="000467B3">
              <w:rPr>
                <w:rFonts w:ascii="Arial" w:hAnsi="Arial" w:cs="Arial"/>
                <w:sz w:val="24"/>
                <w:szCs w:val="24"/>
              </w:rPr>
              <w:t xml:space="preserve">Sites outside the Local Plan area </w:t>
            </w:r>
          </w:p>
        </w:tc>
        <w:tc>
          <w:tcPr>
            <w:tcW w:w="1684" w:type="pct"/>
          </w:tcPr>
          <w:p w14:paraId="0C673293" w14:textId="308E7E05" w:rsidR="000467B3" w:rsidRPr="000467B3" w:rsidRDefault="000467B3" w:rsidP="000467B3">
            <w:pPr>
              <w:rPr>
                <w:rFonts w:ascii="Arial" w:hAnsi="Arial" w:cs="Arial"/>
                <w:sz w:val="24"/>
                <w:szCs w:val="24"/>
              </w:rPr>
            </w:pPr>
            <w:r w:rsidRPr="000467B3">
              <w:rPr>
                <w:rFonts w:ascii="Arial" w:hAnsi="Arial" w:cs="Arial"/>
                <w:sz w:val="24"/>
                <w:szCs w:val="24"/>
              </w:rPr>
              <w:t>The HELAA will only assess sites located within North Northamptonshire. This will include sites submitted which are partially located in the local authority area.</w:t>
            </w:r>
          </w:p>
        </w:tc>
        <w:tc>
          <w:tcPr>
            <w:tcW w:w="1695" w:type="pct"/>
          </w:tcPr>
          <w:p w14:paraId="6E0BFA74" w14:textId="3215BD24" w:rsidR="000467B3" w:rsidRPr="000467B3" w:rsidRDefault="000467B3" w:rsidP="000467B3">
            <w:pPr>
              <w:rPr>
                <w:rFonts w:ascii="Arial" w:hAnsi="Arial" w:cs="Arial"/>
                <w:sz w:val="24"/>
                <w:szCs w:val="24"/>
              </w:rPr>
            </w:pPr>
            <w:r w:rsidRPr="000467B3">
              <w:rPr>
                <w:rFonts w:ascii="Arial" w:hAnsi="Arial" w:cs="Arial"/>
                <w:sz w:val="24"/>
                <w:szCs w:val="24"/>
              </w:rPr>
              <w:t>Site boundaries/polygon and/or GIS analysis</w:t>
            </w:r>
          </w:p>
        </w:tc>
      </w:tr>
    </w:tbl>
    <w:p w14:paraId="22AE8B2C" w14:textId="77777777" w:rsidR="00337700" w:rsidRPr="00A06D0A" w:rsidRDefault="00337700" w:rsidP="00D86470">
      <w:pPr>
        <w:ind w:left="720" w:hanging="720"/>
        <w:rPr>
          <w:rFonts w:ascii="Arial" w:hAnsi="Arial" w:cs="Arial"/>
          <w:b/>
          <w:bCs/>
          <w:sz w:val="24"/>
          <w:szCs w:val="24"/>
          <w:u w:val="single"/>
        </w:rPr>
      </w:pPr>
    </w:p>
    <w:p w14:paraId="481848B0" w14:textId="7383CF24" w:rsidR="000A163C" w:rsidRPr="00A06D0A" w:rsidRDefault="000A163C" w:rsidP="00D86470">
      <w:pPr>
        <w:ind w:left="720" w:hanging="720"/>
        <w:rPr>
          <w:rFonts w:ascii="Arial" w:hAnsi="Arial" w:cs="Arial"/>
          <w:b/>
          <w:bCs/>
          <w:sz w:val="24"/>
          <w:szCs w:val="24"/>
          <w:u w:val="single"/>
        </w:rPr>
      </w:pPr>
      <w:r w:rsidRPr="00A06D0A">
        <w:rPr>
          <w:rFonts w:ascii="Arial" w:hAnsi="Arial" w:cs="Arial"/>
          <w:b/>
          <w:bCs/>
          <w:sz w:val="24"/>
          <w:szCs w:val="24"/>
          <w:u w:val="single"/>
        </w:rPr>
        <w:t>Sites Not Assessed</w:t>
      </w:r>
    </w:p>
    <w:p w14:paraId="26859F82" w14:textId="5348A7AA" w:rsidR="00D86470" w:rsidRPr="00E43047" w:rsidRDefault="0006156D" w:rsidP="00D86470">
      <w:pPr>
        <w:ind w:left="720" w:hanging="720"/>
        <w:rPr>
          <w:rFonts w:ascii="Arial" w:hAnsi="Arial" w:cs="Arial"/>
          <w:sz w:val="24"/>
          <w:szCs w:val="24"/>
        </w:rPr>
      </w:pPr>
      <w:r w:rsidRPr="00A06D0A">
        <w:rPr>
          <w:rFonts w:ascii="Arial" w:hAnsi="Arial" w:cs="Arial"/>
          <w:sz w:val="24"/>
          <w:szCs w:val="24"/>
        </w:rPr>
        <w:t>5.8</w:t>
      </w:r>
      <w:r w:rsidR="000A163C" w:rsidRPr="00A06D0A">
        <w:rPr>
          <w:rFonts w:ascii="Arial" w:hAnsi="Arial" w:cs="Arial"/>
          <w:sz w:val="24"/>
          <w:szCs w:val="24"/>
        </w:rPr>
        <w:tab/>
        <w:t xml:space="preserve">The NPPG </w:t>
      </w:r>
      <w:r w:rsidR="005A0324" w:rsidRPr="00A06D0A">
        <w:rPr>
          <w:rFonts w:ascii="Arial" w:hAnsi="Arial" w:cs="Arial"/>
          <w:sz w:val="24"/>
          <w:szCs w:val="24"/>
        </w:rPr>
        <w:t>advises that sites in existing development plans (</w:t>
      </w:r>
      <w:r w:rsidR="006C00F4" w:rsidRPr="00A06D0A">
        <w:rPr>
          <w:rFonts w:ascii="Arial" w:hAnsi="Arial" w:cs="Arial"/>
          <w:sz w:val="24"/>
          <w:szCs w:val="24"/>
        </w:rPr>
        <w:t>i.e.,</w:t>
      </w:r>
      <w:r w:rsidR="005A0324" w:rsidRPr="00A06D0A">
        <w:rPr>
          <w:rFonts w:ascii="Arial" w:hAnsi="Arial" w:cs="Arial"/>
          <w:sz w:val="24"/>
          <w:szCs w:val="24"/>
        </w:rPr>
        <w:t xml:space="preserve"> allocations) and those with an existing planning permission </w:t>
      </w:r>
      <w:r w:rsidR="594B860E" w:rsidRPr="00A06D0A">
        <w:rPr>
          <w:rFonts w:ascii="Arial" w:hAnsi="Arial" w:cs="Arial"/>
          <w:sz w:val="24"/>
          <w:szCs w:val="24"/>
        </w:rPr>
        <w:t>should be included</w:t>
      </w:r>
      <w:r w:rsidR="006C00F4" w:rsidRPr="00A06D0A">
        <w:rPr>
          <w:rFonts w:ascii="Arial" w:hAnsi="Arial" w:cs="Arial"/>
          <w:sz w:val="24"/>
          <w:szCs w:val="24"/>
        </w:rPr>
        <w:t xml:space="preserve"> in the HELAA</w:t>
      </w:r>
      <w:r w:rsidR="594B860E" w:rsidRPr="00A06D0A">
        <w:rPr>
          <w:rFonts w:ascii="Arial" w:hAnsi="Arial" w:cs="Arial"/>
          <w:sz w:val="24"/>
          <w:szCs w:val="24"/>
        </w:rPr>
        <w:t xml:space="preserve">, </w:t>
      </w:r>
      <w:r w:rsidR="006C00F4" w:rsidRPr="00A06D0A">
        <w:rPr>
          <w:rFonts w:ascii="Arial" w:hAnsi="Arial" w:cs="Arial"/>
          <w:sz w:val="24"/>
          <w:szCs w:val="24"/>
        </w:rPr>
        <w:t>although it</w:t>
      </w:r>
      <w:r w:rsidR="007F24A4" w:rsidRPr="00A06D0A">
        <w:rPr>
          <w:rFonts w:ascii="Arial" w:hAnsi="Arial" w:cs="Arial"/>
          <w:sz w:val="24"/>
          <w:szCs w:val="24"/>
        </w:rPr>
        <w:t xml:space="preserve"> may be necessary to assess whether circumstances have changed which may affect their suitability (including market signals and </w:t>
      </w:r>
      <w:r w:rsidR="00185D0D" w:rsidRPr="00A06D0A">
        <w:rPr>
          <w:rFonts w:ascii="Arial" w:hAnsi="Arial" w:cs="Arial"/>
          <w:sz w:val="24"/>
          <w:szCs w:val="24"/>
        </w:rPr>
        <w:lastRenderedPageBreak/>
        <w:t>considering use of the land for alternative uses)</w:t>
      </w:r>
      <w:r w:rsidR="00185D0D" w:rsidRPr="00E43047">
        <w:rPr>
          <w:rStyle w:val="FootnoteReference"/>
          <w:rFonts w:ascii="Arial" w:hAnsi="Arial" w:cs="Arial"/>
          <w:sz w:val="24"/>
          <w:szCs w:val="24"/>
        </w:rPr>
        <w:footnoteReference w:id="15"/>
      </w:r>
      <w:r w:rsidR="007F24A4" w:rsidRPr="00E43047">
        <w:rPr>
          <w:rFonts w:ascii="Arial" w:hAnsi="Arial" w:cs="Arial"/>
          <w:sz w:val="24"/>
          <w:szCs w:val="24"/>
        </w:rPr>
        <w:t xml:space="preserve">. </w:t>
      </w:r>
      <w:proofErr w:type="gramStart"/>
      <w:r w:rsidR="00C73431" w:rsidRPr="00E43047">
        <w:rPr>
          <w:rFonts w:ascii="Arial" w:hAnsi="Arial" w:cs="Arial"/>
          <w:sz w:val="24"/>
          <w:szCs w:val="24"/>
        </w:rPr>
        <w:t>In light of</w:t>
      </w:r>
      <w:proofErr w:type="gramEnd"/>
      <w:r w:rsidR="00C73431" w:rsidRPr="00E43047">
        <w:rPr>
          <w:rFonts w:ascii="Arial" w:hAnsi="Arial" w:cs="Arial"/>
          <w:sz w:val="24"/>
          <w:szCs w:val="24"/>
        </w:rPr>
        <w:t xml:space="preserve"> </w:t>
      </w:r>
      <w:r w:rsidR="00185D0D" w:rsidRPr="00E43047">
        <w:rPr>
          <w:rFonts w:ascii="Arial" w:hAnsi="Arial" w:cs="Arial"/>
          <w:sz w:val="24"/>
          <w:szCs w:val="24"/>
        </w:rPr>
        <w:t>this, it is proposed that the HELAA records those sites, and capacities, which benefit from an existing permission and/or allocation but does not undertake further detailed assessment</w:t>
      </w:r>
      <w:r w:rsidR="00B16204">
        <w:rPr>
          <w:rFonts w:ascii="Arial" w:hAnsi="Arial" w:cs="Arial"/>
          <w:sz w:val="24"/>
          <w:szCs w:val="24"/>
        </w:rPr>
        <w:t>, unless new information is made available which materially changes previous agreed assumptions</w:t>
      </w:r>
      <w:r w:rsidR="00185D0D" w:rsidRPr="00E43047">
        <w:rPr>
          <w:rFonts w:ascii="Arial" w:hAnsi="Arial" w:cs="Arial"/>
          <w:sz w:val="24"/>
          <w:szCs w:val="24"/>
        </w:rPr>
        <w:t xml:space="preserve"> </w:t>
      </w:r>
      <w:r w:rsidR="00727505">
        <w:rPr>
          <w:rFonts w:ascii="Arial" w:hAnsi="Arial" w:cs="Arial"/>
          <w:sz w:val="24"/>
          <w:szCs w:val="24"/>
        </w:rPr>
        <w:t xml:space="preserve">for the reasons </w:t>
      </w:r>
      <w:r w:rsidR="00346D32">
        <w:rPr>
          <w:rFonts w:ascii="Arial" w:hAnsi="Arial" w:cs="Arial"/>
          <w:sz w:val="24"/>
          <w:szCs w:val="24"/>
        </w:rPr>
        <w:t>outlined at Table 2B:</w:t>
      </w:r>
    </w:p>
    <w:p w14:paraId="213D476A" w14:textId="2A8619CD" w:rsidR="003F7DAF" w:rsidRPr="00E43047" w:rsidRDefault="003F7DAF" w:rsidP="003F7DAF">
      <w:pPr>
        <w:ind w:left="720" w:hanging="720"/>
        <w:rPr>
          <w:rFonts w:ascii="Arial" w:hAnsi="Arial" w:cs="Arial"/>
          <w:b/>
          <w:bCs/>
          <w:sz w:val="24"/>
          <w:szCs w:val="24"/>
        </w:rPr>
      </w:pPr>
      <w:r w:rsidRPr="00E43047">
        <w:rPr>
          <w:rFonts w:ascii="Arial" w:hAnsi="Arial" w:cs="Arial"/>
          <w:b/>
          <w:bCs/>
          <w:sz w:val="24"/>
          <w:szCs w:val="24"/>
        </w:rPr>
        <w:t>Table 2B</w:t>
      </w:r>
      <w:r w:rsidR="00820D43" w:rsidRPr="00E43047">
        <w:rPr>
          <w:rFonts w:ascii="Arial" w:hAnsi="Arial" w:cs="Arial"/>
          <w:b/>
          <w:bCs/>
          <w:sz w:val="24"/>
          <w:szCs w:val="24"/>
        </w:rPr>
        <w:t xml:space="preserve">: </w:t>
      </w:r>
      <w:r w:rsidRPr="00E43047">
        <w:rPr>
          <w:rFonts w:ascii="Arial" w:hAnsi="Arial" w:cs="Arial"/>
          <w:b/>
          <w:bCs/>
          <w:sz w:val="24"/>
          <w:szCs w:val="24"/>
        </w:rPr>
        <w:t>Sites Not Assessed</w:t>
      </w:r>
    </w:p>
    <w:tbl>
      <w:tblPr>
        <w:tblStyle w:val="TableGrid"/>
        <w:tblW w:w="5000" w:type="pct"/>
        <w:tblLook w:val="04A0" w:firstRow="1" w:lastRow="0" w:firstColumn="1" w:lastColumn="0" w:noHBand="0" w:noVBand="1"/>
      </w:tblPr>
      <w:tblGrid>
        <w:gridCol w:w="3005"/>
        <w:gridCol w:w="3005"/>
        <w:gridCol w:w="3006"/>
      </w:tblGrid>
      <w:tr w:rsidR="003F7DAF" w:rsidRPr="00E43047" w14:paraId="517C2122" w14:textId="77777777" w:rsidTr="63D79140">
        <w:tc>
          <w:tcPr>
            <w:tcW w:w="1666" w:type="pct"/>
            <w:shd w:val="clear" w:color="auto" w:fill="BFBFBF" w:themeFill="background1" w:themeFillShade="BF"/>
          </w:tcPr>
          <w:p w14:paraId="04AC63B2" w14:textId="5F11E532" w:rsidR="003F7DAF" w:rsidRPr="00E43047" w:rsidRDefault="003F7DAF" w:rsidP="003F7DAF">
            <w:pPr>
              <w:rPr>
                <w:rFonts w:ascii="Arial" w:hAnsi="Arial" w:cs="Arial"/>
                <w:sz w:val="24"/>
                <w:szCs w:val="24"/>
              </w:rPr>
            </w:pPr>
            <w:r w:rsidRPr="00E43047">
              <w:rPr>
                <w:rFonts w:ascii="Arial" w:hAnsi="Arial" w:cs="Arial"/>
                <w:b/>
                <w:bCs/>
                <w:sz w:val="24"/>
                <w:szCs w:val="24"/>
              </w:rPr>
              <w:t>Category</w:t>
            </w:r>
          </w:p>
        </w:tc>
        <w:tc>
          <w:tcPr>
            <w:tcW w:w="1666" w:type="pct"/>
            <w:shd w:val="clear" w:color="auto" w:fill="BFBFBF" w:themeFill="background1" w:themeFillShade="BF"/>
          </w:tcPr>
          <w:p w14:paraId="647948C0" w14:textId="4C9285A2" w:rsidR="003F7DAF" w:rsidRPr="00E43047" w:rsidRDefault="003F7DAF" w:rsidP="003F7DAF">
            <w:pPr>
              <w:rPr>
                <w:rFonts w:ascii="Arial" w:hAnsi="Arial" w:cs="Arial"/>
                <w:sz w:val="24"/>
                <w:szCs w:val="24"/>
              </w:rPr>
            </w:pPr>
            <w:r w:rsidRPr="00E43047">
              <w:rPr>
                <w:rFonts w:ascii="Arial" w:hAnsi="Arial" w:cs="Arial"/>
                <w:b/>
                <w:bCs/>
                <w:sz w:val="24"/>
                <w:szCs w:val="24"/>
              </w:rPr>
              <w:t>Reason(s)</w:t>
            </w:r>
          </w:p>
        </w:tc>
        <w:tc>
          <w:tcPr>
            <w:tcW w:w="1667" w:type="pct"/>
            <w:shd w:val="clear" w:color="auto" w:fill="BFBFBF" w:themeFill="background1" w:themeFillShade="BF"/>
          </w:tcPr>
          <w:p w14:paraId="1BE8EA95" w14:textId="2C1D62DB" w:rsidR="003F7DAF" w:rsidRPr="00E43047" w:rsidRDefault="003F7DAF" w:rsidP="003F7DAF">
            <w:pPr>
              <w:rPr>
                <w:rFonts w:ascii="Arial" w:hAnsi="Arial" w:cs="Arial"/>
                <w:sz w:val="24"/>
                <w:szCs w:val="24"/>
              </w:rPr>
            </w:pPr>
            <w:r w:rsidRPr="00E43047">
              <w:rPr>
                <w:rFonts w:ascii="Arial" w:hAnsi="Arial" w:cs="Arial"/>
                <w:b/>
                <w:bCs/>
                <w:sz w:val="24"/>
                <w:szCs w:val="24"/>
              </w:rPr>
              <w:t>How it will be identified</w:t>
            </w:r>
          </w:p>
        </w:tc>
      </w:tr>
      <w:tr w:rsidR="003F7DAF" w:rsidRPr="00E43047" w14:paraId="389DAD1B" w14:textId="77777777" w:rsidTr="63D79140">
        <w:tc>
          <w:tcPr>
            <w:tcW w:w="1666" w:type="pct"/>
          </w:tcPr>
          <w:p w14:paraId="220FE860" w14:textId="6F238186" w:rsidR="003F7DAF" w:rsidRPr="00E43047" w:rsidRDefault="00706A91" w:rsidP="003F7DAF">
            <w:pPr>
              <w:rPr>
                <w:rFonts w:ascii="Arial" w:hAnsi="Arial" w:cs="Arial"/>
                <w:sz w:val="24"/>
                <w:szCs w:val="24"/>
              </w:rPr>
            </w:pPr>
            <w:r w:rsidRPr="00E43047">
              <w:rPr>
                <w:rFonts w:ascii="Arial" w:hAnsi="Arial" w:cs="Arial"/>
                <w:sz w:val="24"/>
                <w:szCs w:val="24"/>
              </w:rPr>
              <w:t>Sites with existing planning permission or under construction</w:t>
            </w:r>
            <w:r w:rsidR="0038098D" w:rsidRPr="00E43047">
              <w:rPr>
                <w:rFonts w:ascii="Arial" w:hAnsi="Arial" w:cs="Arial"/>
                <w:sz w:val="24"/>
                <w:szCs w:val="24"/>
              </w:rPr>
              <w:t xml:space="preserve"> (unless new information is made available)</w:t>
            </w:r>
            <w:r w:rsidR="00BC679E" w:rsidRPr="00E43047">
              <w:rPr>
                <w:rFonts w:ascii="Arial" w:hAnsi="Arial" w:cs="Arial"/>
                <w:sz w:val="24"/>
                <w:szCs w:val="24"/>
              </w:rPr>
              <w:t xml:space="preserve">. </w:t>
            </w:r>
            <w:r w:rsidR="00555596" w:rsidRPr="00E43047">
              <w:rPr>
                <w:rFonts w:ascii="Arial" w:hAnsi="Arial" w:cs="Arial"/>
                <w:b/>
                <w:bCs/>
                <w:sz w:val="24"/>
                <w:szCs w:val="24"/>
              </w:rPr>
              <w:t xml:space="preserve">Further details on the proposed approach are provided at para </w:t>
            </w:r>
            <w:r w:rsidR="00AC59D1" w:rsidRPr="00E43047">
              <w:rPr>
                <w:rFonts w:ascii="Arial" w:hAnsi="Arial" w:cs="Arial"/>
                <w:b/>
                <w:bCs/>
                <w:sz w:val="24"/>
                <w:szCs w:val="24"/>
              </w:rPr>
              <w:t>5.1</w:t>
            </w:r>
            <w:r w:rsidR="006E4C3A" w:rsidRPr="00E43047">
              <w:rPr>
                <w:rFonts w:ascii="Arial" w:hAnsi="Arial" w:cs="Arial"/>
                <w:b/>
                <w:bCs/>
                <w:sz w:val="24"/>
                <w:szCs w:val="24"/>
              </w:rPr>
              <w:t>6</w:t>
            </w:r>
            <w:r w:rsidR="00AC59D1" w:rsidRPr="00E43047">
              <w:rPr>
                <w:rFonts w:ascii="Arial" w:hAnsi="Arial" w:cs="Arial"/>
                <w:b/>
                <w:bCs/>
                <w:sz w:val="24"/>
                <w:szCs w:val="24"/>
              </w:rPr>
              <w:t xml:space="preserve"> of</w:t>
            </w:r>
            <w:r w:rsidR="00555596" w:rsidRPr="00E43047">
              <w:rPr>
                <w:rFonts w:ascii="Arial" w:hAnsi="Arial" w:cs="Arial"/>
                <w:b/>
                <w:bCs/>
                <w:sz w:val="24"/>
                <w:szCs w:val="24"/>
              </w:rPr>
              <w:t xml:space="preserve"> Stage 2 </w:t>
            </w:r>
            <w:r w:rsidR="00256081" w:rsidRPr="00E43047">
              <w:rPr>
                <w:rFonts w:ascii="Arial" w:hAnsi="Arial" w:cs="Arial"/>
                <w:b/>
                <w:bCs/>
                <w:sz w:val="24"/>
                <w:szCs w:val="24"/>
              </w:rPr>
              <w:t>below.</w:t>
            </w:r>
          </w:p>
        </w:tc>
        <w:tc>
          <w:tcPr>
            <w:tcW w:w="1666" w:type="pct"/>
          </w:tcPr>
          <w:p w14:paraId="5752683D" w14:textId="0254EBD4" w:rsidR="003F7DAF" w:rsidRPr="00E43047" w:rsidRDefault="00706A91" w:rsidP="003F7DAF">
            <w:pPr>
              <w:rPr>
                <w:rFonts w:ascii="Arial" w:hAnsi="Arial" w:cs="Arial"/>
                <w:sz w:val="24"/>
                <w:szCs w:val="24"/>
              </w:rPr>
            </w:pPr>
            <w:r w:rsidRPr="00E43047">
              <w:rPr>
                <w:rFonts w:ascii="Arial" w:hAnsi="Arial" w:cs="Arial"/>
                <w:sz w:val="24"/>
                <w:szCs w:val="24"/>
              </w:rPr>
              <w:t xml:space="preserve">Sites with extant planning permission </w:t>
            </w:r>
            <w:r w:rsidR="00082100">
              <w:rPr>
                <w:rFonts w:ascii="Arial" w:hAnsi="Arial" w:cs="Arial"/>
                <w:sz w:val="24"/>
                <w:szCs w:val="24"/>
              </w:rPr>
              <w:t xml:space="preserve">are thoroughly and publicly assessed </w:t>
            </w:r>
            <w:r w:rsidR="00F72FC1">
              <w:rPr>
                <w:rFonts w:ascii="Arial" w:hAnsi="Arial" w:cs="Arial"/>
                <w:sz w:val="24"/>
                <w:szCs w:val="24"/>
              </w:rPr>
              <w:t xml:space="preserve">and the granting of consent for development is an indication these are considered </w:t>
            </w:r>
            <w:r w:rsidR="00F72FC1" w:rsidRPr="00E43047">
              <w:rPr>
                <w:rFonts w:ascii="Arial" w:hAnsi="Arial" w:cs="Arial"/>
                <w:sz w:val="24"/>
                <w:szCs w:val="24"/>
              </w:rPr>
              <w:t xml:space="preserve">suitable, </w:t>
            </w:r>
            <w:proofErr w:type="gramStart"/>
            <w:r w:rsidR="00F72FC1" w:rsidRPr="00E43047">
              <w:rPr>
                <w:rFonts w:ascii="Arial" w:hAnsi="Arial" w:cs="Arial"/>
                <w:sz w:val="24"/>
                <w:szCs w:val="24"/>
              </w:rPr>
              <w:t>achievable</w:t>
            </w:r>
            <w:proofErr w:type="gramEnd"/>
            <w:r w:rsidR="00F72FC1" w:rsidRPr="00E43047">
              <w:rPr>
                <w:rFonts w:ascii="Arial" w:hAnsi="Arial" w:cs="Arial"/>
                <w:sz w:val="24"/>
                <w:szCs w:val="24"/>
              </w:rPr>
              <w:t xml:space="preserve"> and deliverable for the specified yields and uses</w:t>
            </w:r>
            <w:r w:rsidR="00F87396">
              <w:rPr>
                <w:rFonts w:ascii="Arial" w:hAnsi="Arial" w:cs="Arial"/>
                <w:sz w:val="24"/>
                <w:szCs w:val="24"/>
              </w:rPr>
              <w:t xml:space="preserve">. </w:t>
            </w:r>
          </w:p>
        </w:tc>
        <w:tc>
          <w:tcPr>
            <w:tcW w:w="1667" w:type="pct"/>
          </w:tcPr>
          <w:p w14:paraId="0F75E34D" w14:textId="2FBCAF59" w:rsidR="003F7DAF" w:rsidRPr="00E43047" w:rsidRDefault="00706A91" w:rsidP="003F7DAF">
            <w:pPr>
              <w:rPr>
                <w:rFonts w:ascii="Arial" w:hAnsi="Arial" w:cs="Arial"/>
                <w:sz w:val="24"/>
                <w:szCs w:val="24"/>
              </w:rPr>
            </w:pPr>
            <w:r w:rsidRPr="00E43047">
              <w:rPr>
                <w:rFonts w:ascii="Arial" w:hAnsi="Arial" w:cs="Arial"/>
                <w:sz w:val="24"/>
                <w:szCs w:val="24"/>
              </w:rPr>
              <w:t>Planning permission records and Monitoring / Authorities’ Monitoring Report</w:t>
            </w:r>
          </w:p>
        </w:tc>
      </w:tr>
      <w:tr w:rsidR="003F7DAF" w:rsidRPr="00E43047" w14:paraId="52FC736C" w14:textId="77777777" w:rsidTr="63D79140">
        <w:tc>
          <w:tcPr>
            <w:tcW w:w="1666" w:type="pct"/>
          </w:tcPr>
          <w:p w14:paraId="1406BE20" w14:textId="3BBD8B10" w:rsidR="003F7DAF" w:rsidRPr="00E43047" w:rsidRDefault="7D4AC7E9" w:rsidP="003F7DAF">
            <w:pPr>
              <w:rPr>
                <w:rFonts w:ascii="Arial" w:hAnsi="Arial" w:cs="Arial"/>
                <w:sz w:val="24"/>
                <w:szCs w:val="24"/>
              </w:rPr>
            </w:pPr>
            <w:r w:rsidRPr="00E43047">
              <w:rPr>
                <w:rFonts w:ascii="Arial" w:hAnsi="Arial" w:cs="Arial"/>
                <w:sz w:val="24"/>
                <w:szCs w:val="24"/>
              </w:rPr>
              <w:t xml:space="preserve">Sites allocated in </w:t>
            </w:r>
            <w:r w:rsidR="77121002" w:rsidRPr="00E43047">
              <w:rPr>
                <w:rFonts w:ascii="Arial" w:hAnsi="Arial" w:cs="Arial"/>
                <w:sz w:val="24"/>
                <w:szCs w:val="24"/>
              </w:rPr>
              <w:t xml:space="preserve">the </w:t>
            </w:r>
            <w:r w:rsidRPr="00E43047">
              <w:rPr>
                <w:rFonts w:ascii="Arial" w:hAnsi="Arial" w:cs="Arial"/>
                <w:sz w:val="24"/>
                <w:szCs w:val="24"/>
              </w:rPr>
              <w:t>Part 1</w:t>
            </w:r>
            <w:r w:rsidR="07377B98" w:rsidRPr="00E43047">
              <w:rPr>
                <w:rFonts w:ascii="Arial" w:hAnsi="Arial" w:cs="Arial"/>
                <w:sz w:val="24"/>
                <w:szCs w:val="24"/>
              </w:rPr>
              <w:t xml:space="preserve"> Local Plan</w:t>
            </w:r>
            <w:r w:rsidRPr="00E43047">
              <w:rPr>
                <w:rFonts w:ascii="Arial" w:hAnsi="Arial" w:cs="Arial"/>
                <w:sz w:val="24"/>
                <w:szCs w:val="24"/>
              </w:rPr>
              <w:t xml:space="preserve">, Part 2 </w:t>
            </w:r>
            <w:r w:rsidR="2C5389B4" w:rsidRPr="00E43047">
              <w:rPr>
                <w:rFonts w:ascii="Arial" w:hAnsi="Arial" w:cs="Arial"/>
                <w:sz w:val="24"/>
                <w:szCs w:val="24"/>
              </w:rPr>
              <w:t xml:space="preserve">Local Plans </w:t>
            </w:r>
            <w:r w:rsidRPr="00E43047">
              <w:rPr>
                <w:rFonts w:ascii="Arial" w:hAnsi="Arial" w:cs="Arial"/>
                <w:sz w:val="24"/>
                <w:szCs w:val="24"/>
              </w:rPr>
              <w:t xml:space="preserve">and Neighbourhood Plans (unless new information is </w:t>
            </w:r>
            <w:r w:rsidR="7F72183C" w:rsidRPr="00E43047">
              <w:rPr>
                <w:rFonts w:ascii="Arial" w:hAnsi="Arial" w:cs="Arial"/>
                <w:sz w:val="24"/>
                <w:szCs w:val="24"/>
              </w:rPr>
              <w:t>made available)</w:t>
            </w:r>
            <w:r w:rsidRPr="00E43047">
              <w:rPr>
                <w:rFonts w:ascii="Arial" w:hAnsi="Arial" w:cs="Arial"/>
                <w:sz w:val="24"/>
                <w:szCs w:val="24"/>
              </w:rPr>
              <w:t xml:space="preserve"> </w:t>
            </w:r>
          </w:p>
        </w:tc>
        <w:tc>
          <w:tcPr>
            <w:tcW w:w="1666" w:type="pct"/>
          </w:tcPr>
          <w:p w14:paraId="61B898E1" w14:textId="7CA80363" w:rsidR="003F7DAF" w:rsidRPr="00E43047" w:rsidRDefault="00C00F0C" w:rsidP="003F7DAF">
            <w:pPr>
              <w:rPr>
                <w:rFonts w:ascii="Arial" w:hAnsi="Arial" w:cs="Arial"/>
                <w:sz w:val="24"/>
                <w:szCs w:val="24"/>
              </w:rPr>
            </w:pPr>
            <w:r w:rsidRPr="00E43047">
              <w:rPr>
                <w:rFonts w:ascii="Arial" w:hAnsi="Arial" w:cs="Arial"/>
                <w:sz w:val="24"/>
                <w:szCs w:val="24"/>
              </w:rPr>
              <w:t>Sites allocated for development within the Development Plan</w:t>
            </w:r>
            <w:r w:rsidR="002751BC">
              <w:rPr>
                <w:rFonts w:ascii="Arial" w:hAnsi="Arial" w:cs="Arial"/>
                <w:sz w:val="24"/>
                <w:szCs w:val="24"/>
              </w:rPr>
              <w:t xml:space="preserve"> </w:t>
            </w:r>
            <w:r w:rsidR="002751BC" w:rsidRPr="00E43047">
              <w:rPr>
                <w:rFonts w:ascii="Arial" w:hAnsi="Arial" w:cs="Arial"/>
                <w:sz w:val="24"/>
                <w:szCs w:val="24"/>
              </w:rPr>
              <w:t xml:space="preserve">have been subject to thorough testing and passed through a detailed examination process to confirm these are considered suitable, </w:t>
            </w:r>
            <w:proofErr w:type="gramStart"/>
            <w:r w:rsidR="002751BC" w:rsidRPr="00E43047">
              <w:rPr>
                <w:rFonts w:ascii="Arial" w:hAnsi="Arial" w:cs="Arial"/>
                <w:sz w:val="24"/>
                <w:szCs w:val="24"/>
              </w:rPr>
              <w:t>achievable</w:t>
            </w:r>
            <w:proofErr w:type="gramEnd"/>
            <w:r w:rsidR="002751BC" w:rsidRPr="00E43047">
              <w:rPr>
                <w:rFonts w:ascii="Arial" w:hAnsi="Arial" w:cs="Arial"/>
                <w:sz w:val="24"/>
                <w:szCs w:val="24"/>
              </w:rPr>
              <w:t xml:space="preserve"> and deliverable for the specified yields and uses</w:t>
            </w:r>
            <w:r w:rsidR="00943A2C">
              <w:rPr>
                <w:rFonts w:ascii="Arial" w:hAnsi="Arial" w:cs="Arial"/>
                <w:sz w:val="24"/>
                <w:szCs w:val="24"/>
              </w:rPr>
              <w:t>.</w:t>
            </w:r>
          </w:p>
        </w:tc>
        <w:tc>
          <w:tcPr>
            <w:tcW w:w="1667" w:type="pct"/>
          </w:tcPr>
          <w:p w14:paraId="01CDE5FB" w14:textId="0A1A1F5A" w:rsidR="003F7DAF" w:rsidRPr="00E43047" w:rsidRDefault="0038098D" w:rsidP="003F7DAF">
            <w:pPr>
              <w:rPr>
                <w:rFonts w:ascii="Arial" w:hAnsi="Arial" w:cs="Arial"/>
                <w:sz w:val="24"/>
                <w:szCs w:val="24"/>
              </w:rPr>
            </w:pPr>
            <w:r w:rsidRPr="00E43047">
              <w:rPr>
                <w:rFonts w:ascii="Arial" w:hAnsi="Arial" w:cs="Arial"/>
                <w:sz w:val="24"/>
                <w:szCs w:val="24"/>
              </w:rPr>
              <w:t>Development Plan Documents</w:t>
            </w:r>
          </w:p>
        </w:tc>
      </w:tr>
    </w:tbl>
    <w:p w14:paraId="1024B8E7" w14:textId="77777777" w:rsidR="001C07A7" w:rsidRPr="00E43047" w:rsidRDefault="001C07A7" w:rsidP="003F7DAF">
      <w:pPr>
        <w:ind w:left="720" w:hanging="720"/>
        <w:rPr>
          <w:rFonts w:ascii="Arial" w:hAnsi="Arial" w:cs="Arial"/>
          <w:b/>
          <w:bCs/>
          <w:sz w:val="24"/>
          <w:szCs w:val="24"/>
          <w:u w:val="single"/>
        </w:rPr>
      </w:pPr>
    </w:p>
    <w:p w14:paraId="120B3E77" w14:textId="61A7261B" w:rsidR="002751BC" w:rsidRPr="00E43047" w:rsidRDefault="002751BC" w:rsidP="002751BC">
      <w:pPr>
        <w:ind w:left="720" w:hanging="720"/>
        <w:rPr>
          <w:rFonts w:ascii="Arial" w:hAnsi="Arial" w:cs="Arial"/>
          <w:sz w:val="24"/>
          <w:szCs w:val="24"/>
        </w:rPr>
      </w:pPr>
      <w:r w:rsidRPr="00E43047">
        <w:rPr>
          <w:rFonts w:ascii="Arial" w:hAnsi="Arial" w:cs="Arial"/>
          <w:sz w:val="24"/>
          <w:szCs w:val="24"/>
        </w:rPr>
        <w:t>5.9</w:t>
      </w:r>
      <w:r w:rsidRPr="00E43047">
        <w:rPr>
          <w:rFonts w:ascii="Arial" w:hAnsi="Arial" w:cs="Arial"/>
          <w:sz w:val="24"/>
          <w:szCs w:val="24"/>
        </w:rPr>
        <w:tab/>
        <w:t xml:space="preserve">Notwithstanding </w:t>
      </w:r>
      <w:r>
        <w:rPr>
          <w:rFonts w:ascii="Arial" w:hAnsi="Arial" w:cs="Arial"/>
          <w:sz w:val="24"/>
          <w:szCs w:val="24"/>
        </w:rPr>
        <w:t>this, however</w:t>
      </w:r>
      <w:r w:rsidRPr="00E43047">
        <w:rPr>
          <w:rFonts w:ascii="Arial" w:hAnsi="Arial" w:cs="Arial"/>
          <w:sz w:val="24"/>
          <w:szCs w:val="24"/>
        </w:rPr>
        <w:t xml:space="preserve">, it is the intention to review sites already in the planning process through Stage 2 of the </w:t>
      </w:r>
      <w:r>
        <w:rPr>
          <w:rFonts w:ascii="Arial" w:hAnsi="Arial" w:cs="Arial"/>
          <w:sz w:val="24"/>
          <w:szCs w:val="24"/>
        </w:rPr>
        <w:t xml:space="preserve">HELAA </w:t>
      </w:r>
      <w:r w:rsidRPr="00E43047">
        <w:rPr>
          <w:rFonts w:ascii="Arial" w:hAnsi="Arial" w:cs="Arial"/>
          <w:sz w:val="24"/>
          <w:szCs w:val="24"/>
        </w:rPr>
        <w:t>assessment process if new information is made available to the Council on these sites with potential examples being changes to a site boundary, proposed use or yield, or new information about developability.</w:t>
      </w:r>
    </w:p>
    <w:p w14:paraId="110FAA74" w14:textId="3031F1C2" w:rsidR="006C60D6" w:rsidRPr="008834DE" w:rsidRDefault="0006156D" w:rsidP="006C60D6">
      <w:pPr>
        <w:ind w:left="720" w:hanging="720"/>
        <w:rPr>
          <w:rFonts w:ascii="Arial" w:hAnsi="Arial" w:cs="Arial"/>
          <w:sz w:val="24"/>
          <w:szCs w:val="24"/>
        </w:rPr>
      </w:pPr>
      <w:r w:rsidRPr="008834DE">
        <w:rPr>
          <w:rFonts w:ascii="Arial" w:hAnsi="Arial" w:cs="Arial"/>
          <w:sz w:val="24"/>
          <w:szCs w:val="24"/>
        </w:rPr>
        <w:t>5.10</w:t>
      </w:r>
      <w:r w:rsidR="009A158E" w:rsidRPr="008834DE">
        <w:rPr>
          <w:rFonts w:ascii="Arial" w:hAnsi="Arial" w:cs="Arial"/>
          <w:sz w:val="24"/>
          <w:szCs w:val="24"/>
        </w:rPr>
        <w:tab/>
      </w:r>
      <w:r w:rsidR="006C60D6" w:rsidRPr="008834DE">
        <w:rPr>
          <w:rFonts w:ascii="Arial" w:hAnsi="Arial" w:cs="Arial"/>
          <w:sz w:val="24"/>
          <w:szCs w:val="24"/>
        </w:rPr>
        <w:t xml:space="preserve">It is proposed that sites that are excluded at this Stage will be recorded along with the reasons for their exclusion. Sites which remain after this sieving process shall </w:t>
      </w:r>
      <w:r w:rsidR="006D4AAB" w:rsidRPr="008834DE">
        <w:rPr>
          <w:rFonts w:ascii="Arial" w:hAnsi="Arial" w:cs="Arial"/>
          <w:sz w:val="24"/>
          <w:szCs w:val="24"/>
        </w:rPr>
        <w:t>be surveyed through Stage 2 of the assessment process</w:t>
      </w:r>
      <w:r w:rsidR="00291549" w:rsidRPr="008834DE">
        <w:rPr>
          <w:rFonts w:ascii="Arial" w:hAnsi="Arial" w:cs="Arial"/>
          <w:sz w:val="24"/>
          <w:szCs w:val="24"/>
        </w:rPr>
        <w:t xml:space="preserve">, with details on this provided below. </w:t>
      </w:r>
    </w:p>
    <w:p w14:paraId="091A286F" w14:textId="77777777" w:rsidR="00405674" w:rsidRDefault="00405674" w:rsidP="008B5CDC">
      <w:pPr>
        <w:ind w:left="720" w:hanging="720"/>
        <w:rPr>
          <w:rFonts w:ascii="Arial" w:hAnsi="Arial" w:cs="Arial"/>
          <w:b/>
          <w:bCs/>
          <w:sz w:val="24"/>
          <w:szCs w:val="24"/>
        </w:rPr>
      </w:pPr>
    </w:p>
    <w:p w14:paraId="1E06E1B0" w14:textId="77777777" w:rsidR="00405674" w:rsidRDefault="00405674" w:rsidP="008B5CDC">
      <w:pPr>
        <w:ind w:left="720" w:hanging="720"/>
        <w:rPr>
          <w:rFonts w:ascii="Arial" w:hAnsi="Arial" w:cs="Arial"/>
          <w:b/>
          <w:bCs/>
          <w:sz w:val="24"/>
          <w:szCs w:val="24"/>
        </w:rPr>
      </w:pPr>
    </w:p>
    <w:p w14:paraId="7E79C13E" w14:textId="4B8DE7EA" w:rsidR="0014361F" w:rsidRPr="00877F1E" w:rsidRDefault="0014361F" w:rsidP="008B5CDC">
      <w:pPr>
        <w:ind w:left="720" w:hanging="720"/>
        <w:rPr>
          <w:rFonts w:ascii="Arial" w:hAnsi="Arial" w:cs="Arial"/>
          <w:b/>
          <w:bCs/>
          <w:sz w:val="24"/>
          <w:szCs w:val="24"/>
          <w:u w:val="single"/>
        </w:rPr>
      </w:pPr>
      <w:r w:rsidRPr="00877F1E">
        <w:rPr>
          <w:rFonts w:ascii="Arial" w:hAnsi="Arial" w:cs="Arial"/>
          <w:b/>
          <w:bCs/>
          <w:sz w:val="24"/>
          <w:szCs w:val="24"/>
          <w:u w:val="single"/>
        </w:rPr>
        <w:lastRenderedPageBreak/>
        <w:t>Stage 2 – Site/broad location assessment</w:t>
      </w:r>
    </w:p>
    <w:p w14:paraId="7D09C7DD" w14:textId="15042B62" w:rsidR="003B4560" w:rsidRPr="008834DE" w:rsidRDefault="003B4560" w:rsidP="003B4560">
      <w:pPr>
        <w:ind w:left="720" w:hanging="720"/>
        <w:rPr>
          <w:rFonts w:ascii="Arial" w:hAnsi="Arial" w:cs="Arial"/>
          <w:sz w:val="24"/>
          <w:szCs w:val="24"/>
        </w:rPr>
      </w:pPr>
      <w:r w:rsidRPr="008834DE">
        <w:rPr>
          <w:rFonts w:ascii="Arial" w:hAnsi="Arial" w:cs="Arial"/>
          <w:sz w:val="24"/>
          <w:szCs w:val="24"/>
        </w:rPr>
        <w:t>5.11</w:t>
      </w:r>
      <w:r w:rsidRPr="008834DE">
        <w:rPr>
          <w:rFonts w:ascii="Arial" w:hAnsi="Arial" w:cs="Arial"/>
          <w:sz w:val="24"/>
          <w:szCs w:val="24"/>
        </w:rPr>
        <w:tab/>
      </w:r>
      <w:hyperlink r:id="rId31" w:anchor="sitebroad-location-assessment" w:history="1">
        <w:r w:rsidRPr="004948A8">
          <w:rPr>
            <w:rStyle w:val="Hyperlink"/>
            <w:rFonts w:ascii="Arial" w:hAnsi="Arial" w:cs="Arial"/>
            <w:sz w:val="24"/>
            <w:szCs w:val="24"/>
          </w:rPr>
          <w:t>Stage 2</w:t>
        </w:r>
      </w:hyperlink>
      <w:r w:rsidRPr="008834DE">
        <w:rPr>
          <w:rFonts w:ascii="Arial" w:hAnsi="Arial" w:cs="Arial"/>
          <w:sz w:val="24"/>
          <w:szCs w:val="24"/>
        </w:rPr>
        <w:t xml:space="preserve"> of the HELAA </w:t>
      </w:r>
      <w:r w:rsidR="149BEBC4" w:rsidRPr="008834DE">
        <w:rPr>
          <w:rFonts w:ascii="Arial" w:hAnsi="Arial" w:cs="Arial"/>
          <w:sz w:val="24"/>
          <w:szCs w:val="24"/>
        </w:rPr>
        <w:t xml:space="preserve">process </w:t>
      </w:r>
      <w:r w:rsidRPr="008834DE">
        <w:rPr>
          <w:rFonts w:ascii="Arial" w:hAnsi="Arial" w:cs="Arial"/>
          <w:sz w:val="24"/>
          <w:szCs w:val="24"/>
        </w:rPr>
        <w:t xml:space="preserve">involves assessing whether a site is ‘suitable’ for the type of development proposed, ‘available’ and ‘achievable’. Information on suitability, availability and achievability will be collected and analysed through a combination of desktop assessments and </w:t>
      </w:r>
      <w:r w:rsidR="000E5CEA" w:rsidRPr="008834DE">
        <w:rPr>
          <w:rFonts w:ascii="Arial" w:hAnsi="Arial" w:cs="Arial"/>
          <w:sz w:val="24"/>
          <w:szCs w:val="24"/>
        </w:rPr>
        <w:t>the</w:t>
      </w:r>
      <w:r w:rsidRPr="008834DE">
        <w:rPr>
          <w:rFonts w:ascii="Arial" w:hAnsi="Arial" w:cs="Arial"/>
          <w:sz w:val="24"/>
          <w:szCs w:val="24"/>
        </w:rPr>
        <w:t xml:space="preserve"> information submitted by landowners, agents, </w:t>
      </w:r>
      <w:proofErr w:type="gramStart"/>
      <w:r w:rsidRPr="008834DE">
        <w:rPr>
          <w:rFonts w:ascii="Arial" w:hAnsi="Arial" w:cs="Arial"/>
          <w:sz w:val="24"/>
          <w:szCs w:val="24"/>
        </w:rPr>
        <w:t>developers</w:t>
      </w:r>
      <w:proofErr w:type="gramEnd"/>
      <w:r w:rsidRPr="008834DE">
        <w:rPr>
          <w:rFonts w:ascii="Arial" w:hAnsi="Arial" w:cs="Arial"/>
          <w:sz w:val="24"/>
          <w:szCs w:val="24"/>
        </w:rPr>
        <w:t xml:space="preserve"> and other interested parties in response to the call for sites process.</w:t>
      </w:r>
    </w:p>
    <w:p w14:paraId="7B455926" w14:textId="77777777" w:rsidR="003B4560" w:rsidRPr="008834DE" w:rsidRDefault="003B4560" w:rsidP="003B4560">
      <w:pPr>
        <w:ind w:left="720" w:hanging="720"/>
        <w:rPr>
          <w:rFonts w:ascii="Arial" w:hAnsi="Arial" w:cs="Arial"/>
          <w:sz w:val="24"/>
          <w:szCs w:val="24"/>
        </w:rPr>
      </w:pPr>
      <w:r w:rsidRPr="008834DE">
        <w:rPr>
          <w:rFonts w:ascii="Arial" w:hAnsi="Arial" w:cs="Arial"/>
          <w:sz w:val="24"/>
          <w:szCs w:val="24"/>
        </w:rPr>
        <w:t>5.12</w:t>
      </w:r>
      <w:r w:rsidRPr="008834DE">
        <w:rPr>
          <w:rFonts w:ascii="Arial" w:hAnsi="Arial" w:cs="Arial"/>
          <w:sz w:val="24"/>
          <w:szCs w:val="24"/>
        </w:rPr>
        <w:tab/>
        <w:t>When considering this Stage of assessment, the NPPG outlines that:</w:t>
      </w:r>
    </w:p>
    <w:p w14:paraId="2CCD753A" w14:textId="7D2439F6" w:rsidR="003B4560" w:rsidRPr="008834DE" w:rsidRDefault="003B4560" w:rsidP="003B4560">
      <w:pPr>
        <w:ind w:left="1440" w:hanging="720"/>
        <w:rPr>
          <w:rFonts w:ascii="Arial" w:hAnsi="Arial" w:cs="Arial"/>
          <w:sz w:val="24"/>
          <w:szCs w:val="24"/>
        </w:rPr>
      </w:pPr>
      <w:r w:rsidRPr="008834DE">
        <w:rPr>
          <w:rFonts w:ascii="Arial" w:hAnsi="Arial" w:cs="Arial"/>
          <w:sz w:val="24"/>
          <w:szCs w:val="24"/>
        </w:rPr>
        <w:tab/>
        <w:t>“</w:t>
      </w:r>
      <w:r w:rsidRPr="008834DE">
        <w:rPr>
          <w:rFonts w:ascii="Arial" w:hAnsi="Arial" w:cs="Arial"/>
          <w:i/>
          <w:iCs/>
          <w:sz w:val="24"/>
          <w:szCs w:val="24"/>
        </w:rPr>
        <w:t>a site or broad location can be considered suitable if it would provide an appropriate location for development when considered against relevant constraints and their potential to be mitigated</w:t>
      </w:r>
      <w:r w:rsidR="00525AA5" w:rsidRPr="008834DE">
        <w:rPr>
          <w:rFonts w:ascii="Arial" w:hAnsi="Arial" w:cs="Arial"/>
          <w:i/>
          <w:iCs/>
          <w:sz w:val="24"/>
          <w:szCs w:val="24"/>
        </w:rPr>
        <w:t>”.</w:t>
      </w:r>
      <w:r w:rsidRPr="008834DE">
        <w:rPr>
          <w:rFonts w:ascii="Arial" w:hAnsi="Arial" w:cs="Arial"/>
          <w:sz w:val="24"/>
          <w:szCs w:val="24"/>
        </w:rPr>
        <w:t xml:space="preserve"> </w:t>
      </w:r>
    </w:p>
    <w:p w14:paraId="2E7A0E5A" w14:textId="368706BD" w:rsidR="003B4560" w:rsidRPr="00245C96" w:rsidRDefault="1348DF21" w:rsidP="00245C96">
      <w:pPr>
        <w:ind w:left="720" w:hanging="720"/>
        <w:rPr>
          <w:rFonts w:ascii="Arial" w:hAnsi="Arial" w:cs="Arial"/>
          <w:sz w:val="24"/>
          <w:szCs w:val="24"/>
        </w:rPr>
      </w:pPr>
      <w:r w:rsidRPr="008834DE">
        <w:rPr>
          <w:rFonts w:ascii="Arial" w:hAnsi="Arial" w:cs="Arial"/>
          <w:sz w:val="24"/>
          <w:szCs w:val="24"/>
        </w:rPr>
        <w:t xml:space="preserve">5.13 </w:t>
      </w:r>
      <w:r w:rsidR="006C00F4" w:rsidRPr="008834DE">
        <w:rPr>
          <w:rFonts w:ascii="Arial" w:hAnsi="Arial" w:cs="Arial"/>
          <w:sz w:val="24"/>
          <w:szCs w:val="24"/>
        </w:rPr>
        <w:tab/>
      </w:r>
      <w:r w:rsidR="003B4560" w:rsidRPr="008834DE">
        <w:rPr>
          <w:rFonts w:ascii="Arial" w:hAnsi="Arial" w:cs="Arial"/>
          <w:sz w:val="24"/>
          <w:szCs w:val="24"/>
        </w:rPr>
        <w:t>More</w:t>
      </w:r>
      <w:r w:rsidR="003B4560" w:rsidRPr="00245C96">
        <w:rPr>
          <w:rFonts w:ascii="Arial" w:hAnsi="Arial" w:cs="Arial"/>
          <w:sz w:val="24"/>
          <w:szCs w:val="24"/>
        </w:rPr>
        <w:t xml:space="preserve"> detailed considerations such as economic viability, market attractiveness and how constraints such as nature, heritage conservation and landscape impacts could be overcome are also introduced at this stage</w:t>
      </w:r>
      <w:r w:rsidR="00394675">
        <w:rPr>
          <w:rStyle w:val="FootnoteReference"/>
          <w:rFonts w:ascii="Arial" w:hAnsi="Arial" w:cs="Arial"/>
          <w:sz w:val="24"/>
          <w:szCs w:val="24"/>
        </w:rPr>
        <w:footnoteReference w:id="16"/>
      </w:r>
      <w:r w:rsidR="003B4560" w:rsidRPr="00245C96">
        <w:rPr>
          <w:rFonts w:ascii="Arial" w:hAnsi="Arial" w:cs="Arial"/>
          <w:sz w:val="24"/>
          <w:szCs w:val="24"/>
        </w:rPr>
        <w:t xml:space="preserve">. </w:t>
      </w:r>
    </w:p>
    <w:p w14:paraId="1B855CCD" w14:textId="19C71768" w:rsidR="003B4560" w:rsidRPr="00245C96" w:rsidRDefault="003B4560" w:rsidP="003B4560">
      <w:pPr>
        <w:ind w:left="720" w:hanging="720"/>
        <w:rPr>
          <w:rFonts w:ascii="Arial" w:hAnsi="Arial" w:cs="Arial"/>
          <w:sz w:val="24"/>
          <w:szCs w:val="24"/>
        </w:rPr>
      </w:pPr>
      <w:r w:rsidRPr="00245C96">
        <w:rPr>
          <w:rFonts w:ascii="Arial" w:hAnsi="Arial" w:cs="Arial"/>
          <w:sz w:val="24"/>
          <w:szCs w:val="24"/>
        </w:rPr>
        <w:t>5.1</w:t>
      </w:r>
      <w:r w:rsidR="006C00F4" w:rsidRPr="00245C96">
        <w:rPr>
          <w:rFonts w:ascii="Arial" w:hAnsi="Arial" w:cs="Arial"/>
          <w:sz w:val="24"/>
          <w:szCs w:val="24"/>
        </w:rPr>
        <w:t>4</w:t>
      </w:r>
      <w:r w:rsidRPr="00245C96">
        <w:rPr>
          <w:rFonts w:ascii="Arial" w:hAnsi="Arial" w:cs="Arial"/>
          <w:sz w:val="24"/>
          <w:szCs w:val="24"/>
        </w:rPr>
        <w:tab/>
        <w:t xml:space="preserve">Further to this, the remainder of this section outlines how </w:t>
      </w:r>
      <w:r w:rsidR="00BC541A" w:rsidRPr="00245C96">
        <w:rPr>
          <w:rFonts w:ascii="Arial" w:hAnsi="Arial" w:cs="Arial"/>
          <w:sz w:val="24"/>
          <w:szCs w:val="24"/>
        </w:rPr>
        <w:t>the Council</w:t>
      </w:r>
      <w:r w:rsidRPr="00245C96">
        <w:rPr>
          <w:rFonts w:ascii="Arial" w:hAnsi="Arial" w:cs="Arial"/>
          <w:sz w:val="24"/>
          <w:szCs w:val="24"/>
        </w:rPr>
        <w:t xml:space="preserve"> proposes to address Stage 2 of the assessment.</w:t>
      </w:r>
    </w:p>
    <w:p w14:paraId="279F8FDD" w14:textId="537FDAA8" w:rsidR="008935F8" w:rsidRPr="00245C96" w:rsidRDefault="008935F8" w:rsidP="008935F8">
      <w:pPr>
        <w:rPr>
          <w:rFonts w:ascii="Arial" w:hAnsi="Arial" w:cs="Arial"/>
          <w:b/>
          <w:bCs/>
          <w:sz w:val="24"/>
          <w:szCs w:val="24"/>
        </w:rPr>
      </w:pPr>
      <w:r w:rsidRPr="00245C96">
        <w:rPr>
          <w:rFonts w:ascii="Arial" w:hAnsi="Arial" w:cs="Arial"/>
          <w:b/>
          <w:bCs/>
          <w:sz w:val="24"/>
          <w:szCs w:val="24"/>
        </w:rPr>
        <w:t>Suitability</w:t>
      </w:r>
      <w:r w:rsidR="006D1CB4" w:rsidRPr="00245C96">
        <w:rPr>
          <w:rStyle w:val="FootnoteReference"/>
          <w:rFonts w:ascii="Arial" w:hAnsi="Arial" w:cs="Arial"/>
          <w:b/>
          <w:bCs/>
          <w:sz w:val="24"/>
          <w:szCs w:val="24"/>
        </w:rPr>
        <w:footnoteReference w:id="17"/>
      </w:r>
    </w:p>
    <w:p w14:paraId="2F5EE189" w14:textId="7297615C" w:rsidR="008935F8" w:rsidRPr="00245C96" w:rsidRDefault="008935F8" w:rsidP="008935F8">
      <w:pPr>
        <w:ind w:left="720" w:hanging="720"/>
        <w:rPr>
          <w:rFonts w:ascii="Arial" w:hAnsi="Arial" w:cs="Arial"/>
          <w:sz w:val="24"/>
          <w:szCs w:val="24"/>
        </w:rPr>
      </w:pPr>
      <w:r w:rsidRPr="00245C96">
        <w:rPr>
          <w:rFonts w:ascii="Arial" w:hAnsi="Arial" w:cs="Arial"/>
          <w:sz w:val="24"/>
          <w:szCs w:val="24"/>
        </w:rPr>
        <w:t>5.1</w:t>
      </w:r>
      <w:r w:rsidR="006C00F4" w:rsidRPr="00245C96">
        <w:rPr>
          <w:rFonts w:ascii="Arial" w:hAnsi="Arial" w:cs="Arial"/>
          <w:sz w:val="24"/>
          <w:szCs w:val="24"/>
        </w:rPr>
        <w:t>5</w:t>
      </w:r>
      <w:r w:rsidR="006C00F4" w:rsidRPr="00245C96">
        <w:rPr>
          <w:rFonts w:ascii="Arial" w:hAnsi="Arial" w:cs="Arial"/>
          <w:sz w:val="24"/>
          <w:szCs w:val="24"/>
        </w:rPr>
        <w:tab/>
      </w:r>
      <w:r w:rsidRPr="00245C96">
        <w:rPr>
          <w:rFonts w:ascii="Arial" w:hAnsi="Arial" w:cs="Arial"/>
          <w:sz w:val="24"/>
          <w:szCs w:val="24"/>
        </w:rPr>
        <w:t>National Planning Practice Guidance advises that a site or broad location can be considered suitable if it would provide an appropriate location for development when considered against relevant constraints and their potential to be mitigated or overcome. These may include:</w:t>
      </w:r>
    </w:p>
    <w:p w14:paraId="65FF185A" w14:textId="77777777" w:rsidR="008935F8" w:rsidRPr="00245C96" w:rsidRDefault="008935F8" w:rsidP="008935F8">
      <w:pPr>
        <w:pStyle w:val="ListParagraph"/>
        <w:numPr>
          <w:ilvl w:val="0"/>
          <w:numId w:val="22"/>
        </w:numPr>
        <w:rPr>
          <w:rFonts w:ascii="Arial" w:hAnsi="Arial" w:cs="Arial"/>
          <w:sz w:val="24"/>
          <w:szCs w:val="24"/>
        </w:rPr>
      </w:pPr>
      <w:r w:rsidRPr="00245C96">
        <w:rPr>
          <w:rFonts w:ascii="Arial" w:hAnsi="Arial" w:cs="Arial"/>
          <w:sz w:val="24"/>
          <w:szCs w:val="24"/>
        </w:rPr>
        <w:t>Information collected as part of initial site surveys</w:t>
      </w:r>
    </w:p>
    <w:p w14:paraId="06561325" w14:textId="77777777" w:rsidR="008935F8" w:rsidRPr="00245C96" w:rsidRDefault="008935F8" w:rsidP="008935F8">
      <w:pPr>
        <w:pStyle w:val="ListParagraph"/>
        <w:numPr>
          <w:ilvl w:val="0"/>
          <w:numId w:val="22"/>
        </w:numPr>
        <w:rPr>
          <w:rFonts w:ascii="Arial" w:hAnsi="Arial" w:cs="Arial"/>
          <w:sz w:val="24"/>
          <w:szCs w:val="24"/>
        </w:rPr>
      </w:pPr>
      <w:r w:rsidRPr="00245C96">
        <w:rPr>
          <w:rFonts w:ascii="Arial" w:hAnsi="Arial" w:cs="Arial"/>
          <w:sz w:val="24"/>
          <w:szCs w:val="24"/>
        </w:rPr>
        <w:t>National policy</w:t>
      </w:r>
    </w:p>
    <w:p w14:paraId="2F293787" w14:textId="77777777" w:rsidR="008935F8" w:rsidRPr="00245C96" w:rsidRDefault="008935F8" w:rsidP="008935F8">
      <w:pPr>
        <w:pStyle w:val="ListParagraph"/>
        <w:numPr>
          <w:ilvl w:val="0"/>
          <w:numId w:val="22"/>
        </w:numPr>
        <w:rPr>
          <w:rFonts w:ascii="Arial" w:hAnsi="Arial" w:cs="Arial"/>
          <w:sz w:val="24"/>
          <w:szCs w:val="24"/>
        </w:rPr>
      </w:pPr>
      <w:r w:rsidRPr="00245C96">
        <w:rPr>
          <w:rFonts w:ascii="Arial" w:hAnsi="Arial" w:cs="Arial"/>
          <w:sz w:val="24"/>
          <w:szCs w:val="24"/>
        </w:rPr>
        <w:t>Appropriateness and likely market attractiveness for the type of development proposed</w:t>
      </w:r>
    </w:p>
    <w:p w14:paraId="5B43FBA6" w14:textId="77777777" w:rsidR="008935F8" w:rsidRPr="00245C96" w:rsidRDefault="008935F8" w:rsidP="008935F8">
      <w:pPr>
        <w:pStyle w:val="ListParagraph"/>
        <w:numPr>
          <w:ilvl w:val="0"/>
          <w:numId w:val="22"/>
        </w:numPr>
        <w:rPr>
          <w:rFonts w:ascii="Arial" w:hAnsi="Arial" w:cs="Arial"/>
          <w:sz w:val="24"/>
          <w:szCs w:val="24"/>
        </w:rPr>
      </w:pPr>
      <w:r w:rsidRPr="00245C96">
        <w:rPr>
          <w:rFonts w:ascii="Arial" w:hAnsi="Arial" w:cs="Arial"/>
          <w:sz w:val="24"/>
          <w:szCs w:val="24"/>
        </w:rPr>
        <w:t>Contribution to regeneration priority areas</w:t>
      </w:r>
    </w:p>
    <w:p w14:paraId="5A1A05B1" w14:textId="77777777" w:rsidR="008935F8" w:rsidRPr="00245C96" w:rsidRDefault="008935F8" w:rsidP="008935F8">
      <w:pPr>
        <w:pStyle w:val="ListParagraph"/>
        <w:numPr>
          <w:ilvl w:val="0"/>
          <w:numId w:val="22"/>
        </w:numPr>
        <w:rPr>
          <w:rFonts w:ascii="Arial" w:hAnsi="Arial" w:cs="Arial"/>
          <w:sz w:val="24"/>
          <w:szCs w:val="24"/>
        </w:rPr>
      </w:pPr>
      <w:r w:rsidRPr="00245C96">
        <w:rPr>
          <w:rFonts w:ascii="Arial" w:hAnsi="Arial" w:cs="Arial"/>
          <w:sz w:val="24"/>
          <w:szCs w:val="24"/>
        </w:rPr>
        <w:t>Potential impacts of development upon landscapes (including landscape features), nature and heritage conservation</w:t>
      </w:r>
    </w:p>
    <w:p w14:paraId="335930D7" w14:textId="77777777" w:rsidR="008935F8" w:rsidRPr="00394675" w:rsidRDefault="008935F8" w:rsidP="008935F8">
      <w:pPr>
        <w:pStyle w:val="ListParagraph"/>
        <w:numPr>
          <w:ilvl w:val="0"/>
          <w:numId w:val="22"/>
        </w:numPr>
        <w:rPr>
          <w:rFonts w:ascii="Arial" w:hAnsi="Arial" w:cs="Arial"/>
          <w:sz w:val="24"/>
          <w:szCs w:val="24"/>
        </w:rPr>
      </w:pPr>
      <w:r w:rsidRPr="00245C96">
        <w:rPr>
          <w:rFonts w:ascii="Arial" w:hAnsi="Arial" w:cs="Arial"/>
          <w:sz w:val="24"/>
          <w:szCs w:val="24"/>
        </w:rPr>
        <w:t xml:space="preserve">Physical limitations or problems such as access, infrastructure/utilities, ground conditions, flood risk, </w:t>
      </w:r>
      <w:proofErr w:type="gramStart"/>
      <w:r w:rsidRPr="00245C96">
        <w:rPr>
          <w:rFonts w:ascii="Arial" w:hAnsi="Arial" w:cs="Arial"/>
          <w:sz w:val="24"/>
          <w:szCs w:val="24"/>
        </w:rPr>
        <w:t>pollution</w:t>
      </w:r>
      <w:proofErr w:type="gramEnd"/>
      <w:r w:rsidRPr="00245C96">
        <w:rPr>
          <w:rFonts w:ascii="Arial" w:hAnsi="Arial" w:cs="Arial"/>
          <w:sz w:val="24"/>
          <w:szCs w:val="24"/>
        </w:rPr>
        <w:t xml:space="preserve"> or contamination</w:t>
      </w:r>
      <w:r w:rsidRPr="00394675">
        <w:rPr>
          <w:rStyle w:val="FootnoteReference"/>
          <w:rFonts w:ascii="Arial" w:hAnsi="Arial" w:cs="Arial"/>
          <w:sz w:val="24"/>
          <w:szCs w:val="24"/>
        </w:rPr>
        <w:footnoteReference w:id="18"/>
      </w:r>
      <w:r w:rsidRPr="00394675">
        <w:rPr>
          <w:rFonts w:ascii="Arial" w:hAnsi="Arial" w:cs="Arial"/>
          <w:sz w:val="24"/>
          <w:szCs w:val="24"/>
        </w:rPr>
        <w:t>.</w:t>
      </w:r>
    </w:p>
    <w:p w14:paraId="7FB38444" w14:textId="6BE06D2F" w:rsidR="008935F8" w:rsidRPr="00394675" w:rsidRDefault="008935F8" w:rsidP="008935F8">
      <w:pPr>
        <w:ind w:left="720" w:hanging="720"/>
        <w:rPr>
          <w:rFonts w:ascii="Arial" w:hAnsi="Arial" w:cs="Arial"/>
          <w:sz w:val="24"/>
          <w:szCs w:val="24"/>
        </w:rPr>
      </w:pPr>
      <w:r w:rsidRPr="00394675">
        <w:rPr>
          <w:rFonts w:ascii="Arial" w:hAnsi="Arial" w:cs="Arial"/>
          <w:sz w:val="24"/>
          <w:szCs w:val="24"/>
        </w:rPr>
        <w:t>5.1</w:t>
      </w:r>
      <w:r w:rsidR="006C00F4" w:rsidRPr="00394675">
        <w:rPr>
          <w:rFonts w:ascii="Arial" w:hAnsi="Arial" w:cs="Arial"/>
          <w:sz w:val="24"/>
          <w:szCs w:val="24"/>
        </w:rPr>
        <w:t>6</w:t>
      </w:r>
      <w:r w:rsidRPr="00394675">
        <w:rPr>
          <w:rFonts w:ascii="Arial" w:hAnsi="Arial" w:cs="Arial"/>
          <w:sz w:val="24"/>
          <w:szCs w:val="24"/>
        </w:rPr>
        <w:tab/>
        <w:t>The NPPG also advises that sites in existing development plans</w:t>
      </w:r>
      <w:r w:rsidRPr="00394675">
        <w:rPr>
          <w:rStyle w:val="FootnoteReference"/>
          <w:rFonts w:ascii="Arial" w:hAnsi="Arial" w:cs="Arial"/>
          <w:sz w:val="24"/>
          <w:szCs w:val="24"/>
        </w:rPr>
        <w:footnoteReference w:id="19"/>
      </w:r>
      <w:r w:rsidRPr="00394675">
        <w:rPr>
          <w:rFonts w:ascii="Arial" w:hAnsi="Arial" w:cs="Arial"/>
          <w:sz w:val="24"/>
          <w:szCs w:val="24"/>
        </w:rPr>
        <w:t xml:space="preserve"> or with planning permission can generally be considered suitable for development. It is therefore proposed that these sites will not be considered further in the HELAA, other than being recorded, with the focus instead on new sites for future delivery. However, the NPPG advises that there may be instances where review of these sites will be necessary to assess whether </w:t>
      </w:r>
      <w:r w:rsidRPr="00394675">
        <w:rPr>
          <w:rFonts w:ascii="Arial" w:hAnsi="Arial" w:cs="Arial"/>
          <w:sz w:val="24"/>
          <w:szCs w:val="24"/>
        </w:rPr>
        <w:lastRenderedPageBreak/>
        <w:t>circumstances have changed for sites already in the planning process which could impact their suitability</w:t>
      </w:r>
      <w:r w:rsidRPr="00394675">
        <w:rPr>
          <w:rFonts w:ascii="Arial" w:hAnsi="Arial" w:cs="Arial"/>
          <w:sz w:val="24"/>
          <w:szCs w:val="24"/>
          <w:vertAlign w:val="superscript"/>
        </w:rPr>
        <w:footnoteReference w:id="20"/>
      </w:r>
      <w:r w:rsidRPr="00394675">
        <w:rPr>
          <w:rFonts w:ascii="Arial" w:hAnsi="Arial" w:cs="Arial"/>
          <w:sz w:val="24"/>
          <w:szCs w:val="24"/>
        </w:rPr>
        <w:t>.  Where this is so, it is proposed that relevant sites are assessed on an individual basis</w:t>
      </w:r>
      <w:r w:rsidR="00A85C1E">
        <w:rPr>
          <w:rFonts w:ascii="Arial" w:hAnsi="Arial" w:cs="Arial"/>
          <w:sz w:val="24"/>
          <w:szCs w:val="24"/>
        </w:rPr>
        <w:t xml:space="preserve"> (see para’s 5.8</w:t>
      </w:r>
      <w:r w:rsidR="00240C96">
        <w:rPr>
          <w:rFonts w:ascii="Arial" w:hAnsi="Arial" w:cs="Arial"/>
          <w:sz w:val="24"/>
          <w:szCs w:val="24"/>
        </w:rPr>
        <w:t xml:space="preserve"> </w:t>
      </w:r>
      <w:r w:rsidR="00A85C1E">
        <w:rPr>
          <w:rFonts w:ascii="Arial" w:hAnsi="Arial" w:cs="Arial"/>
          <w:sz w:val="24"/>
          <w:szCs w:val="24"/>
        </w:rPr>
        <w:t>-</w:t>
      </w:r>
      <w:r w:rsidR="00240C96">
        <w:rPr>
          <w:rFonts w:ascii="Arial" w:hAnsi="Arial" w:cs="Arial"/>
          <w:sz w:val="24"/>
          <w:szCs w:val="24"/>
        </w:rPr>
        <w:t xml:space="preserve"> </w:t>
      </w:r>
      <w:r w:rsidR="00A85C1E">
        <w:rPr>
          <w:rFonts w:ascii="Arial" w:hAnsi="Arial" w:cs="Arial"/>
          <w:sz w:val="24"/>
          <w:szCs w:val="24"/>
        </w:rPr>
        <w:t>5.10)</w:t>
      </w:r>
      <w:r w:rsidRPr="00394675">
        <w:rPr>
          <w:rFonts w:ascii="Arial" w:hAnsi="Arial" w:cs="Arial"/>
          <w:sz w:val="24"/>
          <w:szCs w:val="24"/>
        </w:rPr>
        <w:t>.</w:t>
      </w:r>
    </w:p>
    <w:p w14:paraId="0C05EAD8" w14:textId="77777777" w:rsidR="008935F8" w:rsidRPr="00394675" w:rsidRDefault="008935F8" w:rsidP="008935F8">
      <w:pPr>
        <w:rPr>
          <w:rFonts w:ascii="Arial" w:hAnsi="Arial" w:cs="Arial"/>
          <w:b/>
          <w:bCs/>
          <w:sz w:val="24"/>
          <w:szCs w:val="24"/>
        </w:rPr>
      </w:pPr>
      <w:r w:rsidRPr="00394675">
        <w:rPr>
          <w:rFonts w:ascii="Arial" w:hAnsi="Arial" w:cs="Arial"/>
          <w:b/>
          <w:bCs/>
          <w:sz w:val="24"/>
          <w:szCs w:val="24"/>
        </w:rPr>
        <w:t>Availability</w:t>
      </w:r>
      <w:r w:rsidRPr="00394675">
        <w:rPr>
          <w:rStyle w:val="FootnoteReference"/>
          <w:rFonts w:ascii="Arial" w:hAnsi="Arial" w:cs="Arial"/>
          <w:b/>
          <w:bCs/>
          <w:sz w:val="24"/>
          <w:szCs w:val="24"/>
        </w:rPr>
        <w:footnoteReference w:id="21"/>
      </w:r>
    </w:p>
    <w:p w14:paraId="5A0F0F5F" w14:textId="6ED5A792" w:rsidR="008935F8" w:rsidRPr="00394675" w:rsidRDefault="008935F8" w:rsidP="008935F8">
      <w:pPr>
        <w:ind w:left="720" w:hanging="720"/>
        <w:rPr>
          <w:rFonts w:ascii="Arial" w:hAnsi="Arial" w:cs="Arial"/>
          <w:sz w:val="24"/>
          <w:szCs w:val="24"/>
        </w:rPr>
      </w:pPr>
      <w:r w:rsidRPr="00394675">
        <w:rPr>
          <w:rFonts w:ascii="Arial" w:hAnsi="Arial" w:cs="Arial"/>
          <w:sz w:val="24"/>
          <w:szCs w:val="24"/>
        </w:rPr>
        <w:t>5.1</w:t>
      </w:r>
      <w:r w:rsidR="006C00F4" w:rsidRPr="00394675">
        <w:rPr>
          <w:rFonts w:ascii="Arial" w:hAnsi="Arial" w:cs="Arial"/>
          <w:sz w:val="24"/>
          <w:szCs w:val="24"/>
        </w:rPr>
        <w:t>7</w:t>
      </w:r>
      <w:r w:rsidRPr="00394675">
        <w:rPr>
          <w:rFonts w:ascii="Arial" w:hAnsi="Arial" w:cs="Arial"/>
          <w:sz w:val="24"/>
          <w:szCs w:val="24"/>
        </w:rPr>
        <w:tab/>
        <w:t xml:space="preserve">National Planning Practice Guidance advises that a site should be considered available for development when, on the best information available (such as from call for sites information), there is confidence that there are no legal or ownership impediments to development and the landowner (or developer) has expressed an intention to develop. The information received through the call </w:t>
      </w:r>
      <w:r w:rsidRPr="008D0F56">
        <w:rPr>
          <w:rFonts w:ascii="Arial" w:hAnsi="Arial" w:cs="Arial"/>
          <w:sz w:val="24"/>
          <w:szCs w:val="24"/>
        </w:rPr>
        <w:t xml:space="preserve">for sites process will be used to determine this alongside </w:t>
      </w:r>
      <w:r w:rsidR="5B80895B" w:rsidRPr="008D0F56">
        <w:rPr>
          <w:rFonts w:ascii="Arial" w:hAnsi="Arial" w:cs="Arial"/>
          <w:sz w:val="24"/>
          <w:szCs w:val="24"/>
        </w:rPr>
        <w:t xml:space="preserve">a </w:t>
      </w:r>
      <w:r w:rsidRPr="008D0F56">
        <w:rPr>
          <w:rFonts w:ascii="Arial" w:hAnsi="Arial" w:cs="Arial"/>
          <w:sz w:val="24"/>
          <w:szCs w:val="24"/>
        </w:rPr>
        <w:t>desktop review to determine whether planning permission exists.</w:t>
      </w:r>
    </w:p>
    <w:p w14:paraId="4110BD09" w14:textId="77777777" w:rsidR="008935F8" w:rsidRPr="00394675" w:rsidRDefault="008935F8" w:rsidP="008935F8">
      <w:pPr>
        <w:rPr>
          <w:rFonts w:ascii="Arial" w:hAnsi="Arial" w:cs="Arial"/>
          <w:b/>
          <w:bCs/>
          <w:sz w:val="24"/>
          <w:szCs w:val="24"/>
        </w:rPr>
      </w:pPr>
      <w:r w:rsidRPr="00394675">
        <w:rPr>
          <w:rFonts w:ascii="Arial" w:hAnsi="Arial" w:cs="Arial"/>
          <w:b/>
          <w:bCs/>
          <w:sz w:val="24"/>
          <w:szCs w:val="24"/>
        </w:rPr>
        <w:t>Achievability</w:t>
      </w:r>
    </w:p>
    <w:p w14:paraId="3A30D178" w14:textId="4B1E56B1" w:rsidR="008935F8" w:rsidRPr="009A6201" w:rsidRDefault="008935F8" w:rsidP="008935F8">
      <w:pPr>
        <w:ind w:left="720" w:hanging="720"/>
        <w:rPr>
          <w:rFonts w:ascii="Arial" w:hAnsi="Arial" w:cs="Arial"/>
          <w:sz w:val="24"/>
          <w:szCs w:val="24"/>
        </w:rPr>
      </w:pPr>
      <w:r w:rsidRPr="00394675">
        <w:rPr>
          <w:rFonts w:ascii="Arial" w:hAnsi="Arial" w:cs="Arial"/>
          <w:sz w:val="24"/>
          <w:szCs w:val="24"/>
        </w:rPr>
        <w:t>5.1</w:t>
      </w:r>
      <w:r w:rsidR="006C00F4" w:rsidRPr="00394675">
        <w:rPr>
          <w:rFonts w:ascii="Arial" w:hAnsi="Arial" w:cs="Arial"/>
          <w:sz w:val="24"/>
          <w:szCs w:val="24"/>
        </w:rPr>
        <w:t>8</w:t>
      </w:r>
      <w:r w:rsidRPr="00394675">
        <w:rPr>
          <w:rFonts w:ascii="Arial" w:hAnsi="Arial" w:cs="Arial"/>
          <w:sz w:val="24"/>
          <w:szCs w:val="24"/>
        </w:rPr>
        <w:tab/>
        <w:t xml:space="preserve">National Planning Practice Guidance advises that a site should be considered achievable for development where there is a reasonable prospect that the </w:t>
      </w:r>
      <w:proofErr w:type="gramStart"/>
      <w:r w:rsidRPr="00394675">
        <w:rPr>
          <w:rFonts w:ascii="Arial" w:hAnsi="Arial" w:cs="Arial"/>
          <w:sz w:val="24"/>
          <w:szCs w:val="24"/>
        </w:rPr>
        <w:t>particular type of development</w:t>
      </w:r>
      <w:proofErr w:type="gramEnd"/>
      <w:r w:rsidRPr="00394675">
        <w:rPr>
          <w:rFonts w:ascii="Arial" w:hAnsi="Arial" w:cs="Arial"/>
          <w:sz w:val="24"/>
          <w:szCs w:val="24"/>
        </w:rPr>
        <w:t xml:space="preserve"> will be developed on the site at a particular point in time. This is essentially a judgement about the economic viability of a site</w:t>
      </w:r>
      <w:r w:rsidRPr="009A6201">
        <w:rPr>
          <w:rStyle w:val="FootnoteReference"/>
          <w:rFonts w:ascii="Arial" w:hAnsi="Arial" w:cs="Arial"/>
          <w:sz w:val="24"/>
          <w:szCs w:val="24"/>
        </w:rPr>
        <w:footnoteReference w:id="22"/>
      </w:r>
      <w:r w:rsidRPr="009A6201">
        <w:rPr>
          <w:rFonts w:ascii="Arial" w:hAnsi="Arial" w:cs="Arial"/>
          <w:sz w:val="24"/>
          <w:szCs w:val="24"/>
        </w:rPr>
        <w:t>.</w:t>
      </w:r>
    </w:p>
    <w:p w14:paraId="7DE0C234" w14:textId="6AA8A7D7" w:rsidR="008935F8" w:rsidRPr="009A6201" w:rsidRDefault="008935F8" w:rsidP="008935F8">
      <w:pPr>
        <w:ind w:left="720" w:hanging="720"/>
        <w:rPr>
          <w:rFonts w:ascii="Arial" w:hAnsi="Arial" w:cs="Arial"/>
          <w:sz w:val="24"/>
          <w:szCs w:val="24"/>
        </w:rPr>
      </w:pPr>
      <w:r w:rsidRPr="009A6201">
        <w:rPr>
          <w:rFonts w:ascii="Arial" w:hAnsi="Arial" w:cs="Arial"/>
          <w:sz w:val="24"/>
          <w:szCs w:val="24"/>
        </w:rPr>
        <w:t>5.1</w:t>
      </w:r>
      <w:r w:rsidR="006C00F4" w:rsidRPr="009A6201">
        <w:rPr>
          <w:rFonts w:ascii="Arial" w:hAnsi="Arial" w:cs="Arial"/>
          <w:sz w:val="24"/>
          <w:szCs w:val="24"/>
        </w:rPr>
        <w:t>9</w:t>
      </w:r>
      <w:r w:rsidRPr="009A6201">
        <w:rPr>
          <w:rFonts w:ascii="Arial" w:hAnsi="Arial" w:cs="Arial"/>
          <w:sz w:val="24"/>
          <w:szCs w:val="24"/>
        </w:rPr>
        <w:tab/>
        <w:t xml:space="preserve">In carrying out this element of the assessment, the </w:t>
      </w:r>
      <w:hyperlink r:id="rId32" w:history="1">
        <w:r w:rsidRPr="00EA4DA5">
          <w:rPr>
            <w:rStyle w:val="Hyperlink"/>
            <w:rFonts w:ascii="Arial" w:hAnsi="Arial" w:cs="Arial"/>
            <w:sz w:val="24"/>
            <w:szCs w:val="24"/>
          </w:rPr>
          <w:t>call for sites form</w:t>
        </w:r>
      </w:hyperlink>
      <w:r w:rsidRPr="00EA4DA5">
        <w:rPr>
          <w:rFonts w:ascii="Arial" w:hAnsi="Arial" w:cs="Arial"/>
          <w:sz w:val="24"/>
          <w:szCs w:val="24"/>
        </w:rPr>
        <w:t xml:space="preserve"> i</w:t>
      </w:r>
      <w:r w:rsidRPr="009A6201">
        <w:rPr>
          <w:rFonts w:ascii="Arial" w:hAnsi="Arial" w:cs="Arial"/>
          <w:sz w:val="24"/>
          <w:szCs w:val="24"/>
        </w:rPr>
        <w:t xml:space="preserve">ncludes a number of questions for site promoters to advise on which are intended to provide clarity on land ownership and if there are any challenges to be overcome to bring the site forward. </w:t>
      </w:r>
      <w:r w:rsidR="00646F5F" w:rsidRPr="009A6201">
        <w:rPr>
          <w:rFonts w:ascii="Arial" w:hAnsi="Arial" w:cs="Arial"/>
          <w:sz w:val="24"/>
          <w:szCs w:val="24"/>
        </w:rPr>
        <w:t>In addition</w:t>
      </w:r>
      <w:r w:rsidRPr="009A6201">
        <w:rPr>
          <w:rFonts w:ascii="Arial" w:hAnsi="Arial" w:cs="Arial"/>
          <w:sz w:val="24"/>
          <w:szCs w:val="24"/>
        </w:rPr>
        <w:t xml:space="preserve"> to the information supplied by the site promoters, it may be necessary for </w:t>
      </w:r>
      <w:r w:rsidR="009022BD" w:rsidRPr="009A6201">
        <w:rPr>
          <w:rFonts w:ascii="Arial" w:hAnsi="Arial" w:cs="Arial"/>
          <w:sz w:val="24"/>
          <w:szCs w:val="24"/>
        </w:rPr>
        <w:t>the Council</w:t>
      </w:r>
      <w:r w:rsidRPr="009A6201">
        <w:rPr>
          <w:rFonts w:ascii="Arial" w:hAnsi="Arial" w:cs="Arial"/>
          <w:sz w:val="24"/>
          <w:szCs w:val="24"/>
        </w:rPr>
        <w:t xml:space="preserve"> to procure viability advice </w:t>
      </w:r>
      <w:proofErr w:type="gramStart"/>
      <w:r w:rsidRPr="009A6201">
        <w:rPr>
          <w:rFonts w:ascii="Arial" w:hAnsi="Arial" w:cs="Arial"/>
          <w:sz w:val="24"/>
          <w:szCs w:val="24"/>
        </w:rPr>
        <w:t xml:space="preserve">through the use </w:t>
      </w:r>
      <w:r w:rsidR="006C00F4" w:rsidRPr="009A6201">
        <w:rPr>
          <w:rFonts w:ascii="Arial" w:hAnsi="Arial" w:cs="Arial"/>
          <w:sz w:val="24"/>
          <w:szCs w:val="24"/>
        </w:rPr>
        <w:t>of</w:t>
      </w:r>
      <w:proofErr w:type="gramEnd"/>
      <w:r w:rsidR="006C00F4" w:rsidRPr="009A6201">
        <w:rPr>
          <w:rFonts w:ascii="Arial" w:hAnsi="Arial" w:cs="Arial"/>
          <w:sz w:val="24"/>
          <w:szCs w:val="24"/>
        </w:rPr>
        <w:t xml:space="preserve"> independent</w:t>
      </w:r>
      <w:r w:rsidRPr="009A6201">
        <w:rPr>
          <w:rFonts w:ascii="Arial" w:hAnsi="Arial" w:cs="Arial"/>
          <w:sz w:val="24"/>
          <w:szCs w:val="24"/>
        </w:rPr>
        <w:t xml:space="preserve"> consultants and/or documented advice from other sources to help determine whether proposals for a site are economically viable in the context of site-specific information gathered. Sites with planning permission will be considered deliverable for the purposes of the HELAA unless more recent information indicates otherwise. </w:t>
      </w:r>
    </w:p>
    <w:p w14:paraId="32874E63" w14:textId="5FF084E6" w:rsidR="008935F8" w:rsidRPr="009A6201" w:rsidRDefault="008935F8" w:rsidP="008935F8">
      <w:pPr>
        <w:ind w:left="720" w:hanging="720"/>
        <w:rPr>
          <w:rFonts w:ascii="Arial" w:hAnsi="Arial" w:cs="Arial"/>
          <w:sz w:val="24"/>
          <w:szCs w:val="24"/>
        </w:rPr>
      </w:pPr>
      <w:r w:rsidRPr="009A6201">
        <w:rPr>
          <w:rFonts w:ascii="Arial" w:hAnsi="Arial" w:cs="Arial"/>
          <w:sz w:val="24"/>
          <w:szCs w:val="24"/>
        </w:rPr>
        <w:t>5.</w:t>
      </w:r>
      <w:r w:rsidR="006C00F4" w:rsidRPr="009A6201">
        <w:rPr>
          <w:rFonts w:ascii="Arial" w:hAnsi="Arial" w:cs="Arial"/>
          <w:sz w:val="24"/>
          <w:szCs w:val="24"/>
        </w:rPr>
        <w:t>20</w:t>
      </w:r>
      <w:r w:rsidRPr="009A6201">
        <w:rPr>
          <w:rFonts w:ascii="Arial" w:hAnsi="Arial" w:cs="Arial"/>
          <w:sz w:val="24"/>
          <w:szCs w:val="24"/>
        </w:rPr>
        <w:tab/>
        <w:t xml:space="preserve">Sites that are rejected because they are not suitable, </w:t>
      </w:r>
      <w:proofErr w:type="gramStart"/>
      <w:r w:rsidRPr="009A6201">
        <w:rPr>
          <w:rFonts w:ascii="Arial" w:hAnsi="Arial" w:cs="Arial"/>
          <w:sz w:val="24"/>
          <w:szCs w:val="24"/>
        </w:rPr>
        <w:t>available</w:t>
      </w:r>
      <w:proofErr w:type="gramEnd"/>
      <w:r w:rsidRPr="009A6201">
        <w:rPr>
          <w:rFonts w:ascii="Arial" w:hAnsi="Arial" w:cs="Arial"/>
          <w:sz w:val="24"/>
          <w:szCs w:val="24"/>
        </w:rPr>
        <w:t xml:space="preserve"> or achievable will be listed in the HELAA. Sites where insufficient information has been gathered to undertake assessment shall also be listed.</w:t>
      </w:r>
    </w:p>
    <w:p w14:paraId="0BD6EB6F" w14:textId="13127F9A" w:rsidR="008935F8" w:rsidRDefault="008935F8" w:rsidP="008935F8">
      <w:pPr>
        <w:ind w:left="720" w:hanging="720"/>
        <w:rPr>
          <w:rFonts w:ascii="Arial" w:hAnsi="Arial" w:cs="Arial"/>
          <w:sz w:val="24"/>
          <w:szCs w:val="24"/>
        </w:rPr>
      </w:pPr>
      <w:r w:rsidRPr="009A6201">
        <w:rPr>
          <w:rFonts w:ascii="Arial" w:hAnsi="Arial" w:cs="Arial"/>
          <w:sz w:val="24"/>
          <w:szCs w:val="24"/>
        </w:rPr>
        <w:t>5.2</w:t>
      </w:r>
      <w:r w:rsidR="006C00F4" w:rsidRPr="009A6201">
        <w:rPr>
          <w:rFonts w:ascii="Arial" w:hAnsi="Arial" w:cs="Arial"/>
          <w:sz w:val="24"/>
          <w:szCs w:val="24"/>
        </w:rPr>
        <w:t>1</w:t>
      </w:r>
      <w:r w:rsidRPr="009A6201">
        <w:rPr>
          <w:rFonts w:ascii="Arial" w:hAnsi="Arial" w:cs="Arial"/>
          <w:sz w:val="24"/>
          <w:szCs w:val="24"/>
        </w:rPr>
        <w:tab/>
        <w:t>The sites which remain will be considered deliverable or developable and shall also be listed in the HELAA. For these sites information about site capacity and delivery timescales shall be provided</w:t>
      </w:r>
      <w:r w:rsidR="00F337E9">
        <w:rPr>
          <w:rFonts w:ascii="Arial" w:hAnsi="Arial" w:cs="Arial"/>
          <w:sz w:val="24"/>
          <w:szCs w:val="24"/>
        </w:rPr>
        <w:t xml:space="preserve"> (f</w:t>
      </w:r>
      <w:r w:rsidRPr="009A6201">
        <w:rPr>
          <w:rFonts w:ascii="Arial" w:hAnsi="Arial" w:cs="Arial"/>
          <w:sz w:val="24"/>
          <w:szCs w:val="24"/>
        </w:rPr>
        <w:t>urther information on proposed HELAA outputs is provided at Stage 5 of this paper</w:t>
      </w:r>
      <w:r w:rsidR="00F337E9">
        <w:rPr>
          <w:rFonts w:ascii="Arial" w:hAnsi="Arial" w:cs="Arial"/>
          <w:sz w:val="24"/>
          <w:szCs w:val="24"/>
        </w:rPr>
        <w:t>)</w:t>
      </w:r>
      <w:r w:rsidRPr="009A6201">
        <w:rPr>
          <w:rFonts w:ascii="Arial" w:hAnsi="Arial" w:cs="Arial"/>
          <w:sz w:val="24"/>
          <w:szCs w:val="24"/>
        </w:rPr>
        <w:t xml:space="preserve">. </w:t>
      </w:r>
    </w:p>
    <w:p w14:paraId="1F703099" w14:textId="77777777" w:rsidR="00877F1E" w:rsidRDefault="00877F1E" w:rsidP="008935F8">
      <w:pPr>
        <w:ind w:left="720" w:hanging="720"/>
        <w:rPr>
          <w:rFonts w:ascii="Arial" w:hAnsi="Arial" w:cs="Arial"/>
          <w:sz w:val="24"/>
          <w:szCs w:val="24"/>
        </w:rPr>
      </w:pPr>
    </w:p>
    <w:p w14:paraId="166E9B77" w14:textId="77777777" w:rsidR="00877F1E" w:rsidRDefault="00877F1E" w:rsidP="008935F8">
      <w:pPr>
        <w:ind w:left="720" w:hanging="720"/>
        <w:rPr>
          <w:rFonts w:ascii="Arial" w:hAnsi="Arial" w:cs="Arial"/>
          <w:sz w:val="24"/>
          <w:szCs w:val="24"/>
        </w:rPr>
      </w:pPr>
    </w:p>
    <w:p w14:paraId="62D3CED1" w14:textId="77777777" w:rsidR="00877F1E" w:rsidRPr="009A6201" w:rsidRDefault="00877F1E" w:rsidP="008935F8">
      <w:pPr>
        <w:ind w:left="720" w:hanging="720"/>
        <w:rPr>
          <w:rFonts w:ascii="Arial" w:hAnsi="Arial" w:cs="Arial"/>
          <w:sz w:val="24"/>
          <w:szCs w:val="24"/>
        </w:rPr>
      </w:pPr>
    </w:p>
    <w:p w14:paraId="68DB3F3B" w14:textId="77777777" w:rsidR="00877F1E" w:rsidRDefault="0047084F" w:rsidP="00532621">
      <w:pPr>
        <w:ind w:left="720" w:hanging="720"/>
        <w:rPr>
          <w:rFonts w:ascii="Arial" w:hAnsi="Arial" w:cs="Arial"/>
          <w:b/>
          <w:bCs/>
          <w:sz w:val="24"/>
          <w:szCs w:val="24"/>
        </w:rPr>
      </w:pPr>
      <w:r w:rsidRPr="009A6201">
        <w:rPr>
          <w:rFonts w:ascii="Arial" w:hAnsi="Arial" w:cs="Arial"/>
          <w:b/>
          <w:bCs/>
          <w:sz w:val="24"/>
          <w:szCs w:val="24"/>
        </w:rPr>
        <w:lastRenderedPageBreak/>
        <w:t xml:space="preserve">Outputs </w:t>
      </w:r>
    </w:p>
    <w:p w14:paraId="127D04FA" w14:textId="2C4EDF5A" w:rsidR="001262A6" w:rsidRPr="009A6201" w:rsidRDefault="00FE144B" w:rsidP="00532621">
      <w:pPr>
        <w:ind w:left="720" w:hanging="720"/>
        <w:rPr>
          <w:rFonts w:ascii="Arial" w:hAnsi="Arial" w:cs="Arial"/>
          <w:sz w:val="24"/>
          <w:szCs w:val="24"/>
        </w:rPr>
      </w:pPr>
      <w:r w:rsidRPr="009A6201">
        <w:rPr>
          <w:rFonts w:ascii="Arial" w:hAnsi="Arial" w:cs="Arial"/>
          <w:sz w:val="24"/>
          <w:szCs w:val="24"/>
        </w:rPr>
        <w:t>5.2</w:t>
      </w:r>
      <w:r w:rsidR="006C00F4" w:rsidRPr="009A6201">
        <w:rPr>
          <w:rFonts w:ascii="Arial" w:hAnsi="Arial" w:cs="Arial"/>
          <w:sz w:val="24"/>
          <w:szCs w:val="24"/>
        </w:rPr>
        <w:t>2</w:t>
      </w:r>
      <w:r w:rsidR="001262A6" w:rsidRPr="009A6201">
        <w:rPr>
          <w:rFonts w:ascii="Arial" w:hAnsi="Arial" w:cs="Arial"/>
          <w:sz w:val="24"/>
          <w:szCs w:val="24"/>
        </w:rPr>
        <w:tab/>
        <w:t xml:space="preserve">The information on </w:t>
      </w:r>
      <w:r w:rsidR="00A22291" w:rsidRPr="009A6201">
        <w:rPr>
          <w:rFonts w:ascii="Arial" w:hAnsi="Arial" w:cs="Arial"/>
          <w:sz w:val="24"/>
          <w:szCs w:val="24"/>
        </w:rPr>
        <w:t xml:space="preserve">suitability, availability and achievability will be used to assess the deliverability of each site and </w:t>
      </w:r>
      <w:r w:rsidR="00630DE8" w:rsidRPr="009A6201">
        <w:rPr>
          <w:rFonts w:ascii="Arial" w:hAnsi="Arial" w:cs="Arial"/>
          <w:sz w:val="24"/>
          <w:szCs w:val="24"/>
        </w:rPr>
        <w:t>identify the timescales in which each site could be delivered. Each site will be categorised as either:</w:t>
      </w:r>
    </w:p>
    <w:p w14:paraId="3933430B" w14:textId="7AF1EAED" w:rsidR="00873C74" w:rsidRPr="009A6201" w:rsidRDefault="00873C74" w:rsidP="00873C74">
      <w:pPr>
        <w:pStyle w:val="ListParagraph"/>
        <w:numPr>
          <w:ilvl w:val="0"/>
          <w:numId w:val="3"/>
        </w:numPr>
        <w:rPr>
          <w:rFonts w:ascii="Arial" w:hAnsi="Arial" w:cs="Arial"/>
          <w:sz w:val="24"/>
          <w:szCs w:val="24"/>
        </w:rPr>
      </w:pPr>
      <w:r w:rsidRPr="009A6201">
        <w:rPr>
          <w:rFonts w:ascii="Arial" w:hAnsi="Arial" w:cs="Arial"/>
          <w:sz w:val="24"/>
          <w:szCs w:val="24"/>
        </w:rPr>
        <w:t>Deliverable (</w:t>
      </w:r>
      <w:r w:rsidR="00F337E9" w:rsidRPr="009A6201">
        <w:rPr>
          <w:rFonts w:ascii="Arial" w:hAnsi="Arial" w:cs="Arial"/>
          <w:sz w:val="24"/>
          <w:szCs w:val="24"/>
        </w:rPr>
        <w:t>i.e.,</w:t>
      </w:r>
      <w:r w:rsidRPr="009A6201">
        <w:rPr>
          <w:rFonts w:ascii="Arial" w:hAnsi="Arial" w:cs="Arial"/>
          <w:sz w:val="24"/>
          <w:szCs w:val="24"/>
        </w:rPr>
        <w:t xml:space="preserve"> it is available now, at a suitable location and there is a reasonable prospect that development could commence on the site within 5 years)</w:t>
      </w:r>
    </w:p>
    <w:p w14:paraId="262EC9E4" w14:textId="4E943F3A" w:rsidR="00873C74" w:rsidRPr="009A6201" w:rsidRDefault="00E941E5" w:rsidP="00873C74">
      <w:pPr>
        <w:pStyle w:val="ListParagraph"/>
        <w:numPr>
          <w:ilvl w:val="0"/>
          <w:numId w:val="3"/>
        </w:numPr>
        <w:rPr>
          <w:rFonts w:ascii="Arial" w:hAnsi="Arial" w:cs="Arial"/>
          <w:sz w:val="24"/>
          <w:szCs w:val="24"/>
        </w:rPr>
      </w:pPr>
      <w:r w:rsidRPr="009A6201">
        <w:rPr>
          <w:rFonts w:ascii="Arial" w:hAnsi="Arial" w:cs="Arial"/>
          <w:sz w:val="24"/>
          <w:szCs w:val="24"/>
        </w:rPr>
        <w:t>Developable (</w:t>
      </w:r>
      <w:r w:rsidR="00F337E9" w:rsidRPr="009A6201">
        <w:rPr>
          <w:rFonts w:ascii="Arial" w:hAnsi="Arial" w:cs="Arial"/>
          <w:sz w:val="24"/>
          <w:szCs w:val="24"/>
        </w:rPr>
        <w:t>i.e.,</w:t>
      </w:r>
      <w:r w:rsidRPr="009A6201">
        <w:rPr>
          <w:rFonts w:ascii="Arial" w:hAnsi="Arial" w:cs="Arial"/>
          <w:sz w:val="24"/>
          <w:szCs w:val="24"/>
        </w:rPr>
        <w:t xml:space="preserve"> it is a suitable location and there is a reasonable prospect that it will be available and could be delivered over the remainder of the plan period).</w:t>
      </w:r>
    </w:p>
    <w:p w14:paraId="521C8111" w14:textId="53776017" w:rsidR="00E941E5" w:rsidRPr="009A6201" w:rsidRDefault="00E941E5" w:rsidP="00873C74">
      <w:pPr>
        <w:pStyle w:val="ListParagraph"/>
        <w:numPr>
          <w:ilvl w:val="0"/>
          <w:numId w:val="3"/>
        </w:numPr>
        <w:rPr>
          <w:rFonts w:ascii="Arial" w:hAnsi="Arial" w:cs="Arial"/>
          <w:sz w:val="24"/>
          <w:szCs w:val="24"/>
        </w:rPr>
      </w:pPr>
      <w:r w:rsidRPr="009A6201">
        <w:rPr>
          <w:rFonts w:ascii="Arial" w:hAnsi="Arial" w:cs="Arial"/>
          <w:sz w:val="24"/>
          <w:szCs w:val="24"/>
        </w:rPr>
        <w:t>Not developable</w:t>
      </w:r>
    </w:p>
    <w:p w14:paraId="25AE2514" w14:textId="20037CBE" w:rsidR="00721E62" w:rsidRPr="00877F1E" w:rsidRDefault="00721E62" w:rsidP="00721E62">
      <w:pPr>
        <w:rPr>
          <w:rFonts w:ascii="Arial" w:hAnsi="Arial" w:cs="Arial"/>
          <w:b/>
          <w:bCs/>
          <w:sz w:val="24"/>
          <w:szCs w:val="24"/>
        </w:rPr>
      </w:pPr>
      <w:r w:rsidRPr="00877F1E">
        <w:rPr>
          <w:rFonts w:ascii="Arial" w:hAnsi="Arial" w:cs="Arial"/>
          <w:b/>
          <w:bCs/>
          <w:sz w:val="24"/>
          <w:szCs w:val="24"/>
        </w:rPr>
        <w:t>Overcoming constraints</w:t>
      </w:r>
    </w:p>
    <w:p w14:paraId="136D16DC" w14:textId="4AE9937E" w:rsidR="00E941E5" w:rsidRPr="009A6201" w:rsidRDefault="00FE144B" w:rsidP="008C39C0">
      <w:pPr>
        <w:ind w:left="720" w:hanging="720"/>
        <w:rPr>
          <w:rFonts w:ascii="Arial" w:hAnsi="Arial" w:cs="Arial"/>
          <w:sz w:val="24"/>
          <w:szCs w:val="24"/>
        </w:rPr>
      </w:pPr>
      <w:r w:rsidRPr="009A6201">
        <w:rPr>
          <w:rFonts w:ascii="Arial" w:hAnsi="Arial" w:cs="Arial"/>
          <w:sz w:val="24"/>
          <w:szCs w:val="24"/>
        </w:rPr>
        <w:t>5.2</w:t>
      </w:r>
      <w:r w:rsidR="006C00F4" w:rsidRPr="009A6201">
        <w:rPr>
          <w:rFonts w:ascii="Arial" w:hAnsi="Arial" w:cs="Arial"/>
          <w:sz w:val="24"/>
          <w:szCs w:val="24"/>
        </w:rPr>
        <w:t>3</w:t>
      </w:r>
      <w:r w:rsidR="00E941E5" w:rsidRPr="009A6201">
        <w:rPr>
          <w:rFonts w:ascii="Arial" w:hAnsi="Arial" w:cs="Arial"/>
          <w:sz w:val="24"/>
          <w:szCs w:val="24"/>
        </w:rPr>
        <w:tab/>
      </w:r>
      <w:r w:rsidR="00721E62" w:rsidRPr="009A6201">
        <w:rPr>
          <w:rFonts w:ascii="Arial" w:hAnsi="Arial" w:cs="Arial"/>
          <w:sz w:val="24"/>
          <w:szCs w:val="24"/>
        </w:rPr>
        <w:t xml:space="preserve">The NPPG states that </w:t>
      </w:r>
      <w:r w:rsidR="009A301E" w:rsidRPr="009A6201">
        <w:rPr>
          <w:rFonts w:ascii="Arial" w:hAnsi="Arial" w:cs="Arial"/>
          <w:sz w:val="24"/>
          <w:szCs w:val="24"/>
        </w:rPr>
        <w:t>where constraints</w:t>
      </w:r>
      <w:r w:rsidR="008D2150" w:rsidRPr="009A6201">
        <w:rPr>
          <w:rFonts w:ascii="Arial" w:hAnsi="Arial" w:cs="Arial"/>
          <w:sz w:val="24"/>
          <w:szCs w:val="24"/>
        </w:rPr>
        <w:t xml:space="preserve"> have been identified, the assessment </w:t>
      </w:r>
      <w:r w:rsidR="00DD7C53" w:rsidRPr="009A6201">
        <w:rPr>
          <w:rFonts w:ascii="Arial" w:hAnsi="Arial" w:cs="Arial"/>
          <w:sz w:val="24"/>
          <w:szCs w:val="24"/>
        </w:rPr>
        <w:t>will need to</w:t>
      </w:r>
      <w:r w:rsidR="008D2150" w:rsidRPr="009A6201">
        <w:rPr>
          <w:rFonts w:ascii="Arial" w:hAnsi="Arial" w:cs="Arial"/>
          <w:sz w:val="24"/>
          <w:szCs w:val="24"/>
        </w:rPr>
        <w:t xml:space="preserve"> consider what action </w:t>
      </w:r>
      <w:r w:rsidR="00DD7C53" w:rsidRPr="009A6201">
        <w:rPr>
          <w:rFonts w:ascii="Arial" w:hAnsi="Arial" w:cs="Arial"/>
          <w:sz w:val="24"/>
          <w:szCs w:val="24"/>
        </w:rPr>
        <w:t>could be taken to overcome them</w:t>
      </w:r>
      <w:r w:rsidR="001C706C" w:rsidRPr="009A6201">
        <w:rPr>
          <w:rFonts w:ascii="Arial" w:hAnsi="Arial" w:cs="Arial"/>
          <w:sz w:val="24"/>
          <w:szCs w:val="24"/>
        </w:rPr>
        <w:t xml:space="preserve"> (along with when</w:t>
      </w:r>
      <w:r w:rsidR="008C39C0" w:rsidRPr="009A6201">
        <w:rPr>
          <w:rFonts w:ascii="Arial" w:hAnsi="Arial" w:cs="Arial"/>
          <w:sz w:val="24"/>
          <w:szCs w:val="24"/>
        </w:rPr>
        <w:t xml:space="preserve"> and how this could be </w:t>
      </w:r>
      <w:proofErr w:type="gramStart"/>
      <w:r w:rsidR="008C39C0" w:rsidRPr="009A6201">
        <w:rPr>
          <w:rFonts w:ascii="Arial" w:hAnsi="Arial" w:cs="Arial"/>
          <w:sz w:val="24"/>
          <w:szCs w:val="24"/>
        </w:rPr>
        <w:t>undertaken</w:t>
      </w:r>
      <w:proofErr w:type="gramEnd"/>
      <w:r w:rsidR="008C39C0" w:rsidRPr="009A6201">
        <w:rPr>
          <w:rFonts w:ascii="Arial" w:hAnsi="Arial" w:cs="Arial"/>
          <w:sz w:val="24"/>
          <w:szCs w:val="24"/>
        </w:rPr>
        <w:t xml:space="preserve"> and the likelihood of sites/broad locations being delivered).</w:t>
      </w:r>
    </w:p>
    <w:p w14:paraId="3AC8EF6A" w14:textId="72B20C1A" w:rsidR="008C39C0" w:rsidRPr="009A6201" w:rsidRDefault="00FE144B" w:rsidP="002C6E87">
      <w:pPr>
        <w:ind w:left="720" w:hanging="720"/>
        <w:rPr>
          <w:rFonts w:ascii="Arial" w:hAnsi="Arial" w:cs="Arial"/>
          <w:sz w:val="24"/>
          <w:szCs w:val="24"/>
        </w:rPr>
      </w:pPr>
      <w:r w:rsidRPr="009A6201">
        <w:rPr>
          <w:rFonts w:ascii="Arial" w:hAnsi="Arial" w:cs="Arial"/>
          <w:sz w:val="24"/>
          <w:szCs w:val="24"/>
        </w:rPr>
        <w:t>5.2</w:t>
      </w:r>
      <w:r w:rsidR="006C00F4" w:rsidRPr="009A6201">
        <w:rPr>
          <w:rFonts w:ascii="Arial" w:hAnsi="Arial" w:cs="Arial"/>
          <w:sz w:val="24"/>
          <w:szCs w:val="24"/>
        </w:rPr>
        <w:t>4</w:t>
      </w:r>
      <w:r w:rsidRPr="009A6201">
        <w:rPr>
          <w:rFonts w:ascii="Arial" w:hAnsi="Arial" w:cs="Arial"/>
          <w:sz w:val="24"/>
          <w:szCs w:val="24"/>
        </w:rPr>
        <w:tab/>
      </w:r>
      <w:r w:rsidR="002C6E87" w:rsidRPr="009A6201">
        <w:rPr>
          <w:rFonts w:ascii="Arial" w:hAnsi="Arial" w:cs="Arial"/>
          <w:sz w:val="24"/>
          <w:szCs w:val="24"/>
        </w:rPr>
        <w:t xml:space="preserve">The outcomes of the Suitability, Availability and Achievability assessments (outlined above) will be set out within the HELAA. </w:t>
      </w:r>
      <w:r w:rsidR="003E7A36" w:rsidRPr="009A6201">
        <w:rPr>
          <w:rFonts w:ascii="Arial" w:hAnsi="Arial" w:cs="Arial"/>
          <w:sz w:val="24"/>
          <w:szCs w:val="24"/>
        </w:rPr>
        <w:t xml:space="preserve">This will include a separate schedule of sites which assessment has </w:t>
      </w:r>
      <w:r w:rsidR="00851CD0" w:rsidRPr="009A6201">
        <w:rPr>
          <w:rFonts w:ascii="Arial" w:hAnsi="Arial" w:cs="Arial"/>
          <w:sz w:val="24"/>
          <w:szCs w:val="24"/>
        </w:rPr>
        <w:t xml:space="preserve">deemed to be “not developable” based on current evidence. The constraints identified for </w:t>
      </w:r>
      <w:r w:rsidR="00177C9C" w:rsidRPr="009A6201">
        <w:rPr>
          <w:rFonts w:ascii="Arial" w:hAnsi="Arial" w:cs="Arial"/>
          <w:sz w:val="24"/>
          <w:szCs w:val="24"/>
        </w:rPr>
        <w:t>each site shall also be outlined and, where possible, the action(s) needed to overcome them.</w:t>
      </w:r>
    </w:p>
    <w:p w14:paraId="0DF4EF58" w14:textId="272DBCF3" w:rsidR="00177C9C" w:rsidRPr="00877F1E" w:rsidRDefault="005A3BCD" w:rsidP="002C6E87">
      <w:pPr>
        <w:ind w:left="720" w:hanging="720"/>
        <w:rPr>
          <w:rFonts w:ascii="Arial" w:hAnsi="Arial" w:cs="Arial"/>
          <w:b/>
          <w:bCs/>
          <w:sz w:val="24"/>
          <w:szCs w:val="24"/>
        </w:rPr>
      </w:pPr>
      <w:r w:rsidRPr="00877F1E">
        <w:rPr>
          <w:rFonts w:ascii="Arial" w:hAnsi="Arial" w:cs="Arial"/>
          <w:b/>
          <w:bCs/>
          <w:sz w:val="24"/>
          <w:szCs w:val="24"/>
        </w:rPr>
        <w:t>Garden Villages/New settlements</w:t>
      </w:r>
    </w:p>
    <w:p w14:paraId="20B67B5D" w14:textId="41959481" w:rsidR="005A3BCD" w:rsidRPr="009A6201" w:rsidRDefault="00FE144B" w:rsidP="002C6E87">
      <w:pPr>
        <w:ind w:left="720" w:hanging="720"/>
        <w:rPr>
          <w:rFonts w:ascii="Arial" w:hAnsi="Arial" w:cs="Arial"/>
          <w:sz w:val="24"/>
          <w:szCs w:val="24"/>
        </w:rPr>
      </w:pPr>
      <w:r w:rsidRPr="009A6201">
        <w:rPr>
          <w:rFonts w:ascii="Arial" w:hAnsi="Arial" w:cs="Arial"/>
          <w:sz w:val="24"/>
          <w:szCs w:val="24"/>
        </w:rPr>
        <w:t>5.2</w:t>
      </w:r>
      <w:r w:rsidR="006C00F4" w:rsidRPr="009A6201">
        <w:rPr>
          <w:rFonts w:ascii="Arial" w:hAnsi="Arial" w:cs="Arial"/>
          <w:sz w:val="24"/>
          <w:szCs w:val="24"/>
        </w:rPr>
        <w:t>5</w:t>
      </w:r>
      <w:r w:rsidRPr="009A6201">
        <w:rPr>
          <w:rFonts w:ascii="Arial" w:hAnsi="Arial" w:cs="Arial"/>
          <w:sz w:val="24"/>
          <w:szCs w:val="24"/>
        </w:rPr>
        <w:tab/>
      </w:r>
      <w:r w:rsidR="005A3BCD" w:rsidRPr="009A6201">
        <w:rPr>
          <w:rFonts w:ascii="Arial" w:hAnsi="Arial" w:cs="Arial"/>
          <w:sz w:val="24"/>
          <w:szCs w:val="24"/>
        </w:rPr>
        <w:t>Sites that are promoted as Garden Villages/new settlements will be assessed against the criteria proposed above</w:t>
      </w:r>
      <w:r w:rsidR="0000474B" w:rsidRPr="009A6201">
        <w:rPr>
          <w:rFonts w:ascii="Arial" w:hAnsi="Arial" w:cs="Arial"/>
          <w:sz w:val="24"/>
          <w:szCs w:val="24"/>
        </w:rPr>
        <w:t xml:space="preserve">. However, </w:t>
      </w:r>
      <w:r w:rsidR="0085035D" w:rsidRPr="009A6201">
        <w:rPr>
          <w:rFonts w:ascii="Arial" w:hAnsi="Arial" w:cs="Arial"/>
          <w:sz w:val="24"/>
          <w:szCs w:val="24"/>
        </w:rPr>
        <w:t>the</w:t>
      </w:r>
      <w:r w:rsidR="005D1835" w:rsidRPr="009A6201">
        <w:rPr>
          <w:rFonts w:ascii="Arial" w:hAnsi="Arial" w:cs="Arial"/>
          <w:sz w:val="24"/>
          <w:szCs w:val="24"/>
        </w:rPr>
        <w:t xml:space="preserve"> complexities in bringing such sites forward, and therefore</w:t>
      </w:r>
      <w:r w:rsidR="0085035D" w:rsidRPr="009A6201">
        <w:rPr>
          <w:rFonts w:ascii="Arial" w:hAnsi="Arial" w:cs="Arial"/>
          <w:sz w:val="24"/>
          <w:szCs w:val="24"/>
        </w:rPr>
        <w:t xml:space="preserve"> lead-in times</w:t>
      </w:r>
      <w:r w:rsidR="005D1835" w:rsidRPr="009A6201">
        <w:rPr>
          <w:rFonts w:ascii="Arial" w:hAnsi="Arial" w:cs="Arial"/>
          <w:sz w:val="24"/>
          <w:szCs w:val="24"/>
        </w:rPr>
        <w:t>,</w:t>
      </w:r>
      <w:r w:rsidR="0085035D" w:rsidRPr="009A6201">
        <w:rPr>
          <w:rFonts w:ascii="Arial" w:hAnsi="Arial" w:cs="Arial"/>
          <w:sz w:val="24"/>
          <w:szCs w:val="24"/>
        </w:rPr>
        <w:t xml:space="preserve"> </w:t>
      </w:r>
      <w:r w:rsidR="0000474B" w:rsidRPr="009A6201">
        <w:rPr>
          <w:rFonts w:ascii="Arial" w:hAnsi="Arial" w:cs="Arial"/>
          <w:sz w:val="24"/>
          <w:szCs w:val="24"/>
        </w:rPr>
        <w:t xml:space="preserve">may </w:t>
      </w:r>
      <w:r w:rsidR="005D1835" w:rsidRPr="009A6201">
        <w:rPr>
          <w:rFonts w:ascii="Arial" w:hAnsi="Arial" w:cs="Arial"/>
          <w:sz w:val="24"/>
          <w:szCs w:val="24"/>
        </w:rPr>
        <w:t>mean these sites do not receive</w:t>
      </w:r>
      <w:r w:rsidR="00A62211" w:rsidRPr="009A6201">
        <w:rPr>
          <w:rFonts w:ascii="Arial" w:hAnsi="Arial" w:cs="Arial"/>
          <w:sz w:val="24"/>
          <w:szCs w:val="24"/>
        </w:rPr>
        <w:t xml:space="preserve"> the highest scores in terms of availability and achievability.</w:t>
      </w:r>
    </w:p>
    <w:p w14:paraId="61802329" w14:textId="3B348908" w:rsidR="00A62211" w:rsidRPr="00877F1E" w:rsidRDefault="009F6E77" w:rsidP="009F6E77">
      <w:pPr>
        <w:rPr>
          <w:rFonts w:ascii="Arial" w:hAnsi="Arial" w:cs="Arial"/>
          <w:sz w:val="24"/>
          <w:szCs w:val="24"/>
        </w:rPr>
      </w:pPr>
      <w:r w:rsidRPr="00877F1E">
        <w:rPr>
          <w:rFonts w:ascii="Arial" w:hAnsi="Arial" w:cs="Arial"/>
          <w:b/>
          <w:bCs/>
          <w:sz w:val="24"/>
          <w:szCs w:val="24"/>
        </w:rPr>
        <w:t xml:space="preserve">Estimating development potential – </w:t>
      </w:r>
      <w:r w:rsidR="00115CA7" w:rsidRPr="00877F1E">
        <w:rPr>
          <w:rFonts w:ascii="Arial" w:hAnsi="Arial" w:cs="Arial"/>
          <w:b/>
          <w:bCs/>
          <w:sz w:val="24"/>
          <w:szCs w:val="24"/>
        </w:rPr>
        <w:t>R</w:t>
      </w:r>
      <w:r w:rsidRPr="00877F1E">
        <w:rPr>
          <w:rFonts w:ascii="Arial" w:hAnsi="Arial" w:cs="Arial"/>
          <w:b/>
          <w:bCs/>
          <w:sz w:val="24"/>
          <w:szCs w:val="24"/>
        </w:rPr>
        <w:t>esidential sites</w:t>
      </w:r>
    </w:p>
    <w:p w14:paraId="1DDDDD61" w14:textId="1C4A1093" w:rsidR="0084076A" w:rsidRPr="00123083" w:rsidRDefault="00B40C0C" w:rsidP="0084076A">
      <w:pPr>
        <w:ind w:left="720" w:hanging="720"/>
        <w:rPr>
          <w:rFonts w:ascii="Arial" w:hAnsi="Arial" w:cs="Arial"/>
          <w:sz w:val="24"/>
          <w:szCs w:val="24"/>
        </w:rPr>
      </w:pPr>
      <w:r w:rsidRPr="009A6201">
        <w:rPr>
          <w:rFonts w:ascii="Arial" w:hAnsi="Arial" w:cs="Arial"/>
          <w:sz w:val="24"/>
          <w:szCs w:val="24"/>
        </w:rPr>
        <w:t>5.2</w:t>
      </w:r>
      <w:r w:rsidR="006C00F4" w:rsidRPr="009A6201">
        <w:rPr>
          <w:rFonts w:ascii="Arial" w:hAnsi="Arial" w:cs="Arial"/>
          <w:sz w:val="24"/>
          <w:szCs w:val="24"/>
        </w:rPr>
        <w:t>6</w:t>
      </w:r>
      <w:r w:rsidRPr="009A6201">
        <w:rPr>
          <w:rFonts w:ascii="Arial" w:hAnsi="Arial" w:cs="Arial"/>
          <w:sz w:val="24"/>
          <w:szCs w:val="24"/>
        </w:rPr>
        <w:tab/>
      </w:r>
      <w:r w:rsidR="008F72BA" w:rsidRPr="009A6201">
        <w:rPr>
          <w:rFonts w:ascii="Arial" w:hAnsi="Arial" w:cs="Arial"/>
          <w:sz w:val="24"/>
          <w:szCs w:val="24"/>
        </w:rPr>
        <w:t>F</w:t>
      </w:r>
      <w:r w:rsidR="00007103" w:rsidRPr="009A6201">
        <w:rPr>
          <w:rFonts w:ascii="Arial" w:hAnsi="Arial" w:cs="Arial"/>
          <w:sz w:val="24"/>
          <w:szCs w:val="24"/>
        </w:rPr>
        <w:t xml:space="preserve">or </w:t>
      </w:r>
      <w:r w:rsidR="00007103" w:rsidRPr="00123083">
        <w:rPr>
          <w:rFonts w:ascii="Arial" w:hAnsi="Arial" w:cs="Arial"/>
          <w:sz w:val="24"/>
          <w:szCs w:val="24"/>
        </w:rPr>
        <w:t xml:space="preserve">each of the sites identified, it is necessary that the HELAA </w:t>
      </w:r>
      <w:r w:rsidR="003F5412">
        <w:rPr>
          <w:rFonts w:ascii="Arial" w:hAnsi="Arial" w:cs="Arial"/>
          <w:sz w:val="24"/>
          <w:szCs w:val="24"/>
        </w:rPr>
        <w:t>details</w:t>
      </w:r>
      <w:r w:rsidR="002019F2" w:rsidRPr="00123083">
        <w:rPr>
          <w:rFonts w:ascii="Arial" w:hAnsi="Arial" w:cs="Arial"/>
          <w:sz w:val="24"/>
          <w:szCs w:val="24"/>
        </w:rPr>
        <w:t xml:space="preserve"> how many houses </w:t>
      </w:r>
      <w:r w:rsidR="00F07108" w:rsidRPr="00123083">
        <w:rPr>
          <w:rFonts w:ascii="Arial" w:hAnsi="Arial" w:cs="Arial"/>
          <w:sz w:val="24"/>
          <w:szCs w:val="24"/>
        </w:rPr>
        <w:t xml:space="preserve">(yield) </w:t>
      </w:r>
      <w:r w:rsidR="002019F2" w:rsidRPr="00123083">
        <w:rPr>
          <w:rFonts w:ascii="Arial" w:hAnsi="Arial" w:cs="Arial"/>
          <w:sz w:val="24"/>
          <w:szCs w:val="24"/>
        </w:rPr>
        <w:t>could be de</w:t>
      </w:r>
      <w:r w:rsidR="003E5400" w:rsidRPr="00123083">
        <w:rPr>
          <w:rFonts w:ascii="Arial" w:hAnsi="Arial" w:cs="Arial"/>
          <w:sz w:val="24"/>
          <w:szCs w:val="24"/>
        </w:rPr>
        <w:t xml:space="preserve">livered. It is proposed that </w:t>
      </w:r>
      <w:r w:rsidR="002823CD" w:rsidRPr="00123083">
        <w:rPr>
          <w:rFonts w:ascii="Arial" w:hAnsi="Arial" w:cs="Arial"/>
          <w:sz w:val="24"/>
          <w:szCs w:val="24"/>
        </w:rPr>
        <w:t>where a</w:t>
      </w:r>
      <w:r w:rsidR="0084076A" w:rsidRPr="00123083">
        <w:rPr>
          <w:rFonts w:ascii="Arial" w:hAnsi="Arial" w:cs="Arial"/>
          <w:sz w:val="24"/>
          <w:szCs w:val="24"/>
        </w:rPr>
        <w:t xml:space="preserve"> site promoter has provided an indicative </w:t>
      </w:r>
      <w:proofErr w:type="gramStart"/>
      <w:r w:rsidR="0084076A" w:rsidRPr="00123083">
        <w:rPr>
          <w:rFonts w:ascii="Arial" w:hAnsi="Arial" w:cs="Arial"/>
          <w:sz w:val="24"/>
          <w:szCs w:val="24"/>
        </w:rPr>
        <w:t>scheme</w:t>
      </w:r>
      <w:r w:rsidR="00607282">
        <w:rPr>
          <w:rFonts w:ascii="Arial" w:hAnsi="Arial" w:cs="Arial"/>
          <w:sz w:val="24"/>
          <w:szCs w:val="24"/>
        </w:rPr>
        <w:t>,</w:t>
      </w:r>
      <w:r w:rsidR="0084076A" w:rsidRPr="00123083">
        <w:rPr>
          <w:rFonts w:ascii="Arial" w:hAnsi="Arial" w:cs="Arial"/>
          <w:sz w:val="24"/>
          <w:szCs w:val="24"/>
        </w:rPr>
        <w:t xml:space="preserve"> or</w:t>
      </w:r>
      <w:proofErr w:type="gramEnd"/>
      <w:r w:rsidR="0084076A" w:rsidRPr="00123083">
        <w:rPr>
          <w:rFonts w:ascii="Arial" w:hAnsi="Arial" w:cs="Arial"/>
          <w:sz w:val="24"/>
          <w:szCs w:val="24"/>
        </w:rPr>
        <w:t xml:space="preserve"> suggested a specific number of dwellings that are expected to be delivered </w:t>
      </w:r>
      <w:r w:rsidR="00FD3E05" w:rsidRPr="00123083">
        <w:rPr>
          <w:rFonts w:ascii="Arial" w:hAnsi="Arial" w:cs="Arial"/>
          <w:sz w:val="24"/>
          <w:szCs w:val="24"/>
        </w:rPr>
        <w:t>on a site</w:t>
      </w:r>
      <w:r w:rsidR="00607282">
        <w:rPr>
          <w:rFonts w:ascii="Arial" w:hAnsi="Arial" w:cs="Arial"/>
          <w:sz w:val="24"/>
          <w:szCs w:val="24"/>
        </w:rPr>
        <w:t>,</w:t>
      </w:r>
      <w:r w:rsidR="00FD3E05" w:rsidRPr="00123083">
        <w:rPr>
          <w:rFonts w:ascii="Arial" w:hAnsi="Arial" w:cs="Arial"/>
          <w:sz w:val="24"/>
          <w:szCs w:val="24"/>
        </w:rPr>
        <w:t xml:space="preserve"> </w:t>
      </w:r>
      <w:r w:rsidR="0043493D">
        <w:rPr>
          <w:rFonts w:ascii="Arial" w:hAnsi="Arial" w:cs="Arial"/>
          <w:sz w:val="24"/>
          <w:szCs w:val="24"/>
        </w:rPr>
        <w:t>then these figures will be used</w:t>
      </w:r>
      <w:r w:rsidR="0084076A" w:rsidRPr="00123083">
        <w:rPr>
          <w:rFonts w:ascii="Arial" w:hAnsi="Arial" w:cs="Arial"/>
          <w:sz w:val="24"/>
          <w:szCs w:val="24"/>
        </w:rPr>
        <w:t xml:space="preserve"> </w:t>
      </w:r>
      <w:r w:rsidR="00FD3E05" w:rsidRPr="00123083">
        <w:rPr>
          <w:rFonts w:ascii="Arial" w:hAnsi="Arial" w:cs="Arial"/>
          <w:sz w:val="24"/>
          <w:szCs w:val="24"/>
        </w:rPr>
        <w:t>in the first instance</w:t>
      </w:r>
      <w:r w:rsidR="0084076A" w:rsidRPr="00123083">
        <w:rPr>
          <w:rFonts w:ascii="Arial" w:hAnsi="Arial" w:cs="Arial"/>
          <w:sz w:val="24"/>
          <w:szCs w:val="24"/>
        </w:rPr>
        <w:t>.</w:t>
      </w:r>
      <w:r w:rsidR="00977A5C" w:rsidRPr="00123083">
        <w:rPr>
          <w:rFonts w:ascii="Arial" w:hAnsi="Arial" w:cs="Arial"/>
          <w:sz w:val="24"/>
          <w:szCs w:val="24"/>
        </w:rPr>
        <w:t xml:space="preserve"> It is proposed that the same approach shall be used where a site </w:t>
      </w:r>
      <w:r w:rsidR="00D918B2" w:rsidRPr="00123083">
        <w:rPr>
          <w:rFonts w:ascii="Arial" w:hAnsi="Arial" w:cs="Arial"/>
          <w:sz w:val="24"/>
          <w:szCs w:val="24"/>
        </w:rPr>
        <w:t xml:space="preserve">has been allocated for housing in the development plan </w:t>
      </w:r>
      <w:r w:rsidR="0088644E" w:rsidRPr="00123083">
        <w:rPr>
          <w:rFonts w:ascii="Arial" w:hAnsi="Arial" w:cs="Arial"/>
          <w:sz w:val="24"/>
          <w:szCs w:val="24"/>
        </w:rPr>
        <w:t>or benefits from an extant planning permission.</w:t>
      </w:r>
    </w:p>
    <w:p w14:paraId="1BE16025" w14:textId="1398B5A8" w:rsidR="00B40C0C" w:rsidRPr="00BC73FD" w:rsidRDefault="003E5400" w:rsidP="00904327">
      <w:pPr>
        <w:ind w:left="720" w:hanging="720"/>
        <w:rPr>
          <w:rFonts w:ascii="Arial" w:hAnsi="Arial" w:cs="Arial"/>
          <w:sz w:val="24"/>
          <w:szCs w:val="24"/>
        </w:rPr>
      </w:pPr>
      <w:r w:rsidRPr="00123083">
        <w:rPr>
          <w:rFonts w:ascii="Arial" w:hAnsi="Arial" w:cs="Arial"/>
          <w:sz w:val="24"/>
          <w:szCs w:val="24"/>
        </w:rPr>
        <w:t>5.2</w:t>
      </w:r>
      <w:r w:rsidR="006C00F4" w:rsidRPr="00123083">
        <w:rPr>
          <w:rFonts w:ascii="Arial" w:hAnsi="Arial" w:cs="Arial"/>
          <w:sz w:val="24"/>
          <w:szCs w:val="24"/>
        </w:rPr>
        <w:t>7</w:t>
      </w:r>
      <w:r w:rsidRPr="00123083">
        <w:rPr>
          <w:rFonts w:ascii="Arial" w:hAnsi="Arial" w:cs="Arial"/>
          <w:sz w:val="24"/>
          <w:szCs w:val="24"/>
        </w:rPr>
        <w:tab/>
        <w:t xml:space="preserve">Where </w:t>
      </w:r>
      <w:r w:rsidR="00F07108" w:rsidRPr="00123083">
        <w:rPr>
          <w:rFonts w:ascii="Arial" w:hAnsi="Arial" w:cs="Arial"/>
          <w:sz w:val="24"/>
          <w:szCs w:val="24"/>
        </w:rPr>
        <w:t>yield</w:t>
      </w:r>
      <w:r w:rsidRPr="00123083">
        <w:rPr>
          <w:rFonts w:ascii="Arial" w:hAnsi="Arial" w:cs="Arial"/>
          <w:sz w:val="24"/>
          <w:szCs w:val="24"/>
        </w:rPr>
        <w:t xml:space="preserve"> is not pro</w:t>
      </w:r>
      <w:r w:rsidR="00F07108" w:rsidRPr="00123083">
        <w:rPr>
          <w:rFonts w:ascii="Arial" w:hAnsi="Arial" w:cs="Arial"/>
          <w:sz w:val="24"/>
          <w:szCs w:val="24"/>
        </w:rPr>
        <w:t xml:space="preserve">vided, </w:t>
      </w:r>
      <w:r w:rsidR="00904327" w:rsidRPr="00123083">
        <w:rPr>
          <w:rFonts w:ascii="Arial" w:hAnsi="Arial" w:cs="Arial"/>
          <w:sz w:val="24"/>
          <w:szCs w:val="24"/>
        </w:rPr>
        <w:t xml:space="preserve">it is </w:t>
      </w:r>
      <w:r w:rsidR="00254C41" w:rsidRPr="00123083">
        <w:rPr>
          <w:rFonts w:ascii="Arial" w:hAnsi="Arial" w:cs="Arial"/>
          <w:sz w:val="24"/>
          <w:szCs w:val="24"/>
        </w:rPr>
        <w:t xml:space="preserve">proposed </w:t>
      </w:r>
      <w:r w:rsidR="00904327" w:rsidRPr="00123083">
        <w:rPr>
          <w:rFonts w:ascii="Arial" w:hAnsi="Arial" w:cs="Arial"/>
          <w:sz w:val="24"/>
          <w:szCs w:val="24"/>
        </w:rPr>
        <w:t>the Council follows a</w:t>
      </w:r>
      <w:r w:rsidR="00254C41" w:rsidRPr="00123083">
        <w:rPr>
          <w:rFonts w:ascii="Arial" w:hAnsi="Arial" w:cs="Arial"/>
          <w:sz w:val="24"/>
          <w:szCs w:val="24"/>
        </w:rPr>
        <w:t xml:space="preserve"> slightly</w:t>
      </w:r>
      <w:r w:rsidR="003C6592" w:rsidRPr="00123083">
        <w:rPr>
          <w:rFonts w:ascii="Arial" w:hAnsi="Arial" w:cs="Arial"/>
          <w:sz w:val="24"/>
          <w:szCs w:val="24"/>
        </w:rPr>
        <w:t xml:space="preserve"> amended version of the methodology used in the North Northamptonshire </w:t>
      </w:r>
      <w:hyperlink r:id="rId33" w:history="1">
        <w:r w:rsidR="003C6592" w:rsidRPr="002D36D7">
          <w:rPr>
            <w:rStyle w:val="Hyperlink"/>
            <w:rFonts w:ascii="Arial" w:hAnsi="Arial" w:cs="Arial"/>
            <w:sz w:val="24"/>
            <w:szCs w:val="24"/>
          </w:rPr>
          <w:t>Strategic Housing Land Availability Assessment (SHLAA</w:t>
        </w:r>
      </w:hyperlink>
      <w:r w:rsidR="003C6592" w:rsidRPr="00BC73FD">
        <w:rPr>
          <w:rFonts w:ascii="Arial" w:hAnsi="Arial" w:cs="Arial"/>
          <w:sz w:val="24"/>
          <w:szCs w:val="24"/>
        </w:rPr>
        <w:t xml:space="preserve">). </w:t>
      </w:r>
      <w:r w:rsidR="00DB219D" w:rsidRPr="00BC73FD">
        <w:rPr>
          <w:rFonts w:ascii="Arial" w:hAnsi="Arial" w:cs="Arial"/>
          <w:sz w:val="24"/>
          <w:szCs w:val="24"/>
        </w:rPr>
        <w:t>These amendments are proposed to take account of policy changes since the SHLAA was</w:t>
      </w:r>
      <w:r w:rsidR="009D6067" w:rsidRPr="00BC73FD">
        <w:rPr>
          <w:rFonts w:ascii="Arial" w:hAnsi="Arial" w:cs="Arial"/>
          <w:sz w:val="24"/>
          <w:szCs w:val="24"/>
        </w:rPr>
        <w:t xml:space="preserve"> published and local experience.</w:t>
      </w:r>
    </w:p>
    <w:p w14:paraId="12A737B2" w14:textId="58B90100" w:rsidR="00B40C0C" w:rsidRPr="00BC73FD" w:rsidRDefault="009D6067" w:rsidP="009F6E77">
      <w:pPr>
        <w:ind w:left="720" w:hanging="720"/>
        <w:rPr>
          <w:rFonts w:ascii="Arial" w:hAnsi="Arial" w:cs="Arial"/>
          <w:sz w:val="24"/>
          <w:szCs w:val="24"/>
        </w:rPr>
      </w:pPr>
      <w:r w:rsidRPr="00BC73FD">
        <w:rPr>
          <w:rFonts w:ascii="Arial" w:hAnsi="Arial" w:cs="Arial"/>
          <w:sz w:val="24"/>
          <w:szCs w:val="24"/>
        </w:rPr>
        <w:lastRenderedPageBreak/>
        <w:t>5.2</w:t>
      </w:r>
      <w:r w:rsidR="006C00F4" w:rsidRPr="00BC73FD">
        <w:rPr>
          <w:rFonts w:ascii="Arial" w:hAnsi="Arial" w:cs="Arial"/>
          <w:sz w:val="24"/>
          <w:szCs w:val="24"/>
        </w:rPr>
        <w:t>8</w:t>
      </w:r>
      <w:r w:rsidRPr="00BC73FD">
        <w:rPr>
          <w:rFonts w:ascii="Arial" w:hAnsi="Arial" w:cs="Arial"/>
          <w:sz w:val="24"/>
          <w:szCs w:val="24"/>
        </w:rPr>
        <w:tab/>
      </w:r>
      <w:r w:rsidR="009B6778" w:rsidRPr="00BC73FD">
        <w:rPr>
          <w:rFonts w:ascii="Arial" w:hAnsi="Arial" w:cs="Arial"/>
          <w:sz w:val="24"/>
          <w:szCs w:val="24"/>
        </w:rPr>
        <w:t xml:space="preserve">To calculate yields on this basis, </w:t>
      </w:r>
      <w:proofErr w:type="gramStart"/>
      <w:r w:rsidR="00600BF9" w:rsidRPr="00BC73FD">
        <w:rPr>
          <w:rFonts w:ascii="Arial" w:hAnsi="Arial" w:cs="Arial"/>
          <w:sz w:val="24"/>
          <w:szCs w:val="24"/>
        </w:rPr>
        <w:t>a number of</w:t>
      </w:r>
      <w:proofErr w:type="gramEnd"/>
      <w:r w:rsidR="00600BF9" w:rsidRPr="00BC73FD">
        <w:rPr>
          <w:rFonts w:ascii="Arial" w:hAnsi="Arial" w:cs="Arial"/>
          <w:sz w:val="24"/>
          <w:szCs w:val="24"/>
        </w:rPr>
        <w:t xml:space="preserve"> steps are proposed, as outlined </w:t>
      </w:r>
      <w:r w:rsidR="001D3AAA" w:rsidRPr="00BC73FD">
        <w:rPr>
          <w:rFonts w:ascii="Arial" w:hAnsi="Arial" w:cs="Arial"/>
          <w:sz w:val="24"/>
          <w:szCs w:val="24"/>
        </w:rPr>
        <w:t xml:space="preserve">between para’s </w:t>
      </w:r>
      <w:r w:rsidR="00F31F5F" w:rsidRPr="00BC73FD">
        <w:rPr>
          <w:rFonts w:ascii="Arial" w:hAnsi="Arial" w:cs="Arial"/>
          <w:sz w:val="24"/>
          <w:szCs w:val="24"/>
        </w:rPr>
        <w:t>5.29</w:t>
      </w:r>
      <w:r w:rsidR="001D3AAA" w:rsidRPr="00BC73FD">
        <w:rPr>
          <w:rFonts w:ascii="Arial" w:hAnsi="Arial" w:cs="Arial"/>
          <w:sz w:val="24"/>
          <w:szCs w:val="24"/>
        </w:rPr>
        <w:t xml:space="preserve"> and </w:t>
      </w:r>
      <w:r w:rsidR="00F31F5F" w:rsidRPr="00BC73FD">
        <w:rPr>
          <w:rFonts w:ascii="Arial" w:hAnsi="Arial" w:cs="Arial"/>
          <w:sz w:val="24"/>
          <w:szCs w:val="24"/>
        </w:rPr>
        <w:t>5.3</w:t>
      </w:r>
      <w:r w:rsidR="0091731B">
        <w:rPr>
          <w:rFonts w:ascii="Arial" w:hAnsi="Arial" w:cs="Arial"/>
          <w:sz w:val="24"/>
          <w:szCs w:val="24"/>
        </w:rPr>
        <w:t>7</w:t>
      </w:r>
      <w:r w:rsidR="001D3AAA" w:rsidRPr="00BC73FD">
        <w:rPr>
          <w:rFonts w:ascii="Arial" w:hAnsi="Arial" w:cs="Arial"/>
          <w:sz w:val="24"/>
          <w:szCs w:val="24"/>
        </w:rPr>
        <w:t xml:space="preserve"> below</w:t>
      </w:r>
      <w:r w:rsidR="00904327" w:rsidRPr="00BC73FD">
        <w:rPr>
          <w:rFonts w:ascii="Arial" w:hAnsi="Arial" w:cs="Arial"/>
          <w:sz w:val="24"/>
          <w:szCs w:val="24"/>
        </w:rPr>
        <w:t xml:space="preserve">. </w:t>
      </w:r>
    </w:p>
    <w:p w14:paraId="209A71FB" w14:textId="57010886" w:rsidR="00E70A83" w:rsidRPr="00943A2C" w:rsidRDefault="00E70A83" w:rsidP="009F6E77">
      <w:pPr>
        <w:ind w:left="720" w:hanging="720"/>
        <w:rPr>
          <w:rFonts w:ascii="Arial" w:hAnsi="Arial" w:cs="Arial"/>
          <w:sz w:val="24"/>
          <w:szCs w:val="24"/>
          <w:u w:val="single"/>
        </w:rPr>
      </w:pPr>
      <w:r w:rsidRPr="00943A2C">
        <w:rPr>
          <w:rFonts w:ascii="Arial" w:hAnsi="Arial" w:cs="Arial"/>
          <w:sz w:val="24"/>
          <w:szCs w:val="24"/>
          <w:u w:val="single"/>
        </w:rPr>
        <w:t>Gross Site Area</w:t>
      </w:r>
    </w:p>
    <w:p w14:paraId="67F6B1E3" w14:textId="1B6093F1" w:rsidR="00E70A83" w:rsidRPr="00BC73FD" w:rsidRDefault="00E70A83" w:rsidP="006C00F4">
      <w:pPr>
        <w:ind w:left="720" w:hanging="720"/>
        <w:rPr>
          <w:rFonts w:ascii="Arial" w:hAnsi="Arial" w:cs="Arial"/>
          <w:sz w:val="24"/>
          <w:szCs w:val="24"/>
        </w:rPr>
      </w:pPr>
      <w:r w:rsidRPr="00BC73FD">
        <w:rPr>
          <w:rFonts w:ascii="Arial" w:hAnsi="Arial" w:cs="Arial"/>
          <w:sz w:val="24"/>
          <w:szCs w:val="24"/>
        </w:rPr>
        <w:t>5.</w:t>
      </w:r>
      <w:r w:rsidR="006C00F4" w:rsidRPr="00BC73FD">
        <w:rPr>
          <w:rFonts w:ascii="Arial" w:hAnsi="Arial" w:cs="Arial"/>
          <w:sz w:val="24"/>
          <w:szCs w:val="24"/>
        </w:rPr>
        <w:t>29</w:t>
      </w:r>
      <w:r w:rsidRPr="00BC73FD">
        <w:rPr>
          <w:rFonts w:ascii="Arial" w:hAnsi="Arial" w:cs="Arial"/>
          <w:sz w:val="24"/>
          <w:szCs w:val="24"/>
        </w:rPr>
        <w:tab/>
        <w:t xml:space="preserve">The gross area of the site is the area of the site polygon </w:t>
      </w:r>
      <w:r w:rsidR="005228B2" w:rsidRPr="00BC73FD">
        <w:rPr>
          <w:rFonts w:ascii="Arial" w:hAnsi="Arial" w:cs="Arial"/>
          <w:sz w:val="24"/>
          <w:szCs w:val="24"/>
        </w:rPr>
        <w:t>measured in hectares using GIS.</w:t>
      </w:r>
    </w:p>
    <w:p w14:paraId="2C6452F8" w14:textId="44BB6722" w:rsidR="005228B2" w:rsidRPr="00943A2C" w:rsidRDefault="005228B2" w:rsidP="009F6E77">
      <w:pPr>
        <w:ind w:left="720" w:hanging="720"/>
        <w:rPr>
          <w:rFonts w:ascii="Arial" w:hAnsi="Arial" w:cs="Arial"/>
          <w:sz w:val="24"/>
          <w:szCs w:val="24"/>
          <w:u w:val="single"/>
        </w:rPr>
      </w:pPr>
      <w:r w:rsidRPr="00943A2C">
        <w:rPr>
          <w:rFonts w:ascii="Arial" w:hAnsi="Arial" w:cs="Arial"/>
          <w:sz w:val="24"/>
          <w:szCs w:val="24"/>
          <w:u w:val="single"/>
        </w:rPr>
        <w:t>Permanent features factor</w:t>
      </w:r>
    </w:p>
    <w:p w14:paraId="4540F7A5" w14:textId="43F83EB3" w:rsidR="005228B2" w:rsidRPr="00BC73FD" w:rsidRDefault="005228B2" w:rsidP="009F6E77">
      <w:pPr>
        <w:ind w:left="720" w:hanging="720"/>
        <w:rPr>
          <w:rFonts w:ascii="Arial" w:hAnsi="Arial" w:cs="Arial"/>
          <w:sz w:val="24"/>
          <w:szCs w:val="24"/>
        </w:rPr>
      </w:pPr>
      <w:r w:rsidRPr="00BC73FD">
        <w:rPr>
          <w:rFonts w:ascii="Arial" w:hAnsi="Arial" w:cs="Arial"/>
          <w:sz w:val="24"/>
          <w:szCs w:val="24"/>
        </w:rPr>
        <w:t>5.</w:t>
      </w:r>
      <w:r w:rsidR="006C00F4" w:rsidRPr="00BC73FD">
        <w:rPr>
          <w:rFonts w:ascii="Arial" w:hAnsi="Arial" w:cs="Arial"/>
          <w:sz w:val="24"/>
          <w:szCs w:val="24"/>
        </w:rPr>
        <w:t>30</w:t>
      </w:r>
      <w:r w:rsidRPr="00BC73FD">
        <w:rPr>
          <w:rFonts w:ascii="Arial" w:hAnsi="Arial" w:cs="Arial"/>
          <w:sz w:val="24"/>
          <w:szCs w:val="24"/>
        </w:rPr>
        <w:tab/>
      </w:r>
      <w:r w:rsidR="00CE4C33" w:rsidRPr="00BC73FD">
        <w:rPr>
          <w:rFonts w:ascii="Arial" w:hAnsi="Arial" w:cs="Arial"/>
          <w:sz w:val="24"/>
          <w:szCs w:val="24"/>
        </w:rPr>
        <w:t>Once the gross site area is established, it is proposed that a</w:t>
      </w:r>
      <w:r w:rsidR="00A1469D" w:rsidRPr="00BC73FD">
        <w:rPr>
          <w:rFonts w:ascii="Arial" w:hAnsi="Arial" w:cs="Arial"/>
          <w:sz w:val="24"/>
          <w:szCs w:val="24"/>
        </w:rPr>
        <w:t xml:space="preserve"> factor is then applied to rep</w:t>
      </w:r>
      <w:r w:rsidR="00A07210" w:rsidRPr="00BC73FD">
        <w:rPr>
          <w:rFonts w:ascii="Arial" w:hAnsi="Arial" w:cs="Arial"/>
          <w:sz w:val="24"/>
          <w:szCs w:val="24"/>
        </w:rPr>
        <w:t xml:space="preserve">resent the percentage of the gross site area likely to be available for housing </w:t>
      </w:r>
      <w:r w:rsidR="00F6246A" w:rsidRPr="00BC73FD">
        <w:rPr>
          <w:rFonts w:ascii="Arial" w:hAnsi="Arial" w:cs="Arial"/>
          <w:sz w:val="24"/>
          <w:szCs w:val="24"/>
        </w:rPr>
        <w:t xml:space="preserve">development after taking account of any site-specific capacity constraints which may exist. These </w:t>
      </w:r>
      <w:r w:rsidR="00CE4C33" w:rsidRPr="00BC73FD">
        <w:rPr>
          <w:rFonts w:ascii="Arial" w:hAnsi="Arial" w:cs="Arial"/>
          <w:sz w:val="24"/>
          <w:szCs w:val="24"/>
        </w:rPr>
        <w:t xml:space="preserve">constraints </w:t>
      </w:r>
      <w:r w:rsidR="00F6246A" w:rsidRPr="00BC73FD">
        <w:rPr>
          <w:rFonts w:ascii="Arial" w:hAnsi="Arial" w:cs="Arial"/>
          <w:sz w:val="24"/>
          <w:szCs w:val="24"/>
        </w:rPr>
        <w:t>could relate to site shape, topography or fea</w:t>
      </w:r>
      <w:r w:rsidR="00563129" w:rsidRPr="00BC73FD">
        <w:rPr>
          <w:rFonts w:ascii="Arial" w:hAnsi="Arial" w:cs="Arial"/>
          <w:sz w:val="24"/>
          <w:szCs w:val="24"/>
        </w:rPr>
        <w:t>tures that should remain such as existing buildings</w:t>
      </w:r>
      <w:r w:rsidR="00431907" w:rsidRPr="00BC73FD">
        <w:rPr>
          <w:rFonts w:ascii="Arial" w:hAnsi="Arial" w:cs="Arial"/>
          <w:sz w:val="24"/>
          <w:szCs w:val="24"/>
        </w:rPr>
        <w:t xml:space="preserve"> or infrastructure</w:t>
      </w:r>
      <w:r w:rsidR="00563129" w:rsidRPr="00BC73FD">
        <w:rPr>
          <w:rFonts w:ascii="Arial" w:hAnsi="Arial" w:cs="Arial"/>
          <w:sz w:val="24"/>
          <w:szCs w:val="24"/>
        </w:rPr>
        <w:t xml:space="preserve">. For example, </w:t>
      </w:r>
      <w:r w:rsidR="004058F0" w:rsidRPr="00BC73FD">
        <w:rPr>
          <w:rFonts w:ascii="Arial" w:hAnsi="Arial" w:cs="Arial"/>
          <w:sz w:val="24"/>
          <w:szCs w:val="24"/>
        </w:rPr>
        <w:t xml:space="preserve">if </w:t>
      </w:r>
      <w:r w:rsidR="00CC53E4" w:rsidRPr="00BC73FD">
        <w:rPr>
          <w:rFonts w:ascii="Arial" w:hAnsi="Arial" w:cs="Arial"/>
          <w:sz w:val="24"/>
          <w:szCs w:val="24"/>
        </w:rPr>
        <w:t xml:space="preserve">a proposed </w:t>
      </w:r>
      <w:r w:rsidR="00B35A7C" w:rsidRPr="00BC73FD">
        <w:rPr>
          <w:rFonts w:ascii="Arial" w:hAnsi="Arial" w:cs="Arial"/>
          <w:sz w:val="24"/>
          <w:szCs w:val="24"/>
        </w:rPr>
        <w:t>site contained</w:t>
      </w:r>
      <w:r w:rsidR="00A778B1" w:rsidRPr="00BC73FD">
        <w:rPr>
          <w:rFonts w:ascii="Arial" w:hAnsi="Arial" w:cs="Arial"/>
          <w:sz w:val="24"/>
          <w:szCs w:val="24"/>
        </w:rPr>
        <w:t xml:space="preserve"> </w:t>
      </w:r>
      <w:r w:rsidR="00B319EF" w:rsidRPr="00BC73FD">
        <w:rPr>
          <w:rFonts w:ascii="Arial" w:hAnsi="Arial" w:cs="Arial"/>
          <w:sz w:val="24"/>
          <w:szCs w:val="24"/>
        </w:rPr>
        <w:t xml:space="preserve">a </w:t>
      </w:r>
      <w:r w:rsidR="00431907" w:rsidRPr="00BC73FD">
        <w:rPr>
          <w:rFonts w:ascii="Arial" w:hAnsi="Arial" w:cs="Arial"/>
          <w:sz w:val="24"/>
          <w:szCs w:val="24"/>
        </w:rPr>
        <w:t xml:space="preserve">water body </w:t>
      </w:r>
      <w:r w:rsidR="00CC53E4" w:rsidRPr="00BC73FD">
        <w:rPr>
          <w:rFonts w:ascii="Arial" w:hAnsi="Arial" w:cs="Arial"/>
          <w:sz w:val="24"/>
          <w:szCs w:val="24"/>
        </w:rPr>
        <w:t>within its confines</w:t>
      </w:r>
      <w:r w:rsidR="001E1028" w:rsidRPr="00BC73FD">
        <w:rPr>
          <w:rFonts w:ascii="Arial" w:hAnsi="Arial" w:cs="Arial"/>
          <w:sz w:val="24"/>
          <w:szCs w:val="24"/>
        </w:rPr>
        <w:t xml:space="preserve">, </w:t>
      </w:r>
      <w:r w:rsidR="001E43F7" w:rsidRPr="00BC73FD">
        <w:rPr>
          <w:rFonts w:ascii="Arial" w:hAnsi="Arial" w:cs="Arial"/>
          <w:sz w:val="24"/>
          <w:szCs w:val="24"/>
        </w:rPr>
        <w:t>the gross site area available for development purposes</w:t>
      </w:r>
      <w:r w:rsidR="00386DE2" w:rsidRPr="00BC73FD">
        <w:rPr>
          <w:rFonts w:ascii="Arial" w:hAnsi="Arial" w:cs="Arial"/>
          <w:sz w:val="24"/>
          <w:szCs w:val="24"/>
        </w:rPr>
        <w:t xml:space="preserve"> </w:t>
      </w:r>
      <w:r w:rsidR="001E43F7" w:rsidRPr="00BC73FD">
        <w:rPr>
          <w:rFonts w:ascii="Arial" w:hAnsi="Arial" w:cs="Arial"/>
          <w:sz w:val="24"/>
          <w:szCs w:val="24"/>
        </w:rPr>
        <w:t>would be reduced</w:t>
      </w:r>
      <w:r w:rsidR="00875604" w:rsidRPr="00BC73FD">
        <w:rPr>
          <w:rFonts w:ascii="Arial" w:hAnsi="Arial" w:cs="Arial"/>
          <w:sz w:val="24"/>
          <w:szCs w:val="24"/>
        </w:rPr>
        <w:t xml:space="preserve"> </w:t>
      </w:r>
      <w:r w:rsidR="00386DE2" w:rsidRPr="00BC73FD">
        <w:rPr>
          <w:rFonts w:ascii="Arial" w:hAnsi="Arial" w:cs="Arial"/>
          <w:sz w:val="24"/>
          <w:szCs w:val="24"/>
        </w:rPr>
        <w:t>/ discounted by applying a permanent features factor</w:t>
      </w:r>
      <w:r w:rsidR="00B35A7C" w:rsidRPr="00BC73FD">
        <w:rPr>
          <w:rFonts w:ascii="Arial" w:hAnsi="Arial" w:cs="Arial"/>
          <w:sz w:val="24"/>
          <w:szCs w:val="24"/>
        </w:rPr>
        <w:t xml:space="preserve"> (</w:t>
      </w:r>
      <w:r w:rsidR="00AA2B94" w:rsidRPr="00BC73FD">
        <w:rPr>
          <w:rFonts w:ascii="Arial" w:hAnsi="Arial" w:cs="Arial"/>
          <w:sz w:val="24"/>
          <w:szCs w:val="24"/>
        </w:rPr>
        <w:t>e.g.,</w:t>
      </w:r>
      <w:r w:rsidR="00B35A7C" w:rsidRPr="00BC73FD">
        <w:rPr>
          <w:rFonts w:ascii="Arial" w:hAnsi="Arial" w:cs="Arial"/>
          <w:sz w:val="24"/>
          <w:szCs w:val="24"/>
        </w:rPr>
        <w:t xml:space="preserve"> this water body may comprise 20% of the </w:t>
      </w:r>
      <w:r w:rsidR="00AE08C7" w:rsidRPr="00BC73FD">
        <w:rPr>
          <w:rFonts w:ascii="Arial" w:hAnsi="Arial" w:cs="Arial"/>
          <w:sz w:val="24"/>
          <w:szCs w:val="24"/>
        </w:rPr>
        <w:t>proposed site so it is assumed that only 80%</w:t>
      </w:r>
      <w:r w:rsidR="005E17BE" w:rsidRPr="00BC73FD">
        <w:rPr>
          <w:rFonts w:ascii="Arial" w:hAnsi="Arial" w:cs="Arial"/>
          <w:sz w:val="24"/>
          <w:szCs w:val="24"/>
        </w:rPr>
        <w:t xml:space="preserve"> of the site will be available for development purposes</w:t>
      </w:r>
      <w:r w:rsidR="001E1028" w:rsidRPr="00BC73FD">
        <w:rPr>
          <w:rFonts w:ascii="Arial" w:hAnsi="Arial" w:cs="Arial"/>
          <w:sz w:val="24"/>
          <w:szCs w:val="24"/>
        </w:rPr>
        <w:t xml:space="preserve">, meaning </w:t>
      </w:r>
      <w:r w:rsidR="005E17BE" w:rsidRPr="00BC73FD">
        <w:rPr>
          <w:rFonts w:ascii="Arial" w:hAnsi="Arial" w:cs="Arial"/>
          <w:sz w:val="24"/>
          <w:szCs w:val="24"/>
        </w:rPr>
        <w:t xml:space="preserve">any yield calculations </w:t>
      </w:r>
      <w:r w:rsidR="002D53BA" w:rsidRPr="00BC73FD">
        <w:rPr>
          <w:rFonts w:ascii="Arial" w:hAnsi="Arial" w:cs="Arial"/>
          <w:sz w:val="24"/>
          <w:szCs w:val="24"/>
        </w:rPr>
        <w:t xml:space="preserve">would be based on 80% of the calculated gross site area). </w:t>
      </w:r>
    </w:p>
    <w:p w14:paraId="427F2957" w14:textId="1E0041F3" w:rsidR="00E70A83" w:rsidRPr="00943A2C" w:rsidRDefault="002D53BA" w:rsidP="009F6E77">
      <w:pPr>
        <w:ind w:left="720" w:hanging="720"/>
        <w:rPr>
          <w:rFonts w:ascii="Arial" w:hAnsi="Arial" w:cs="Arial"/>
          <w:sz w:val="24"/>
          <w:szCs w:val="24"/>
          <w:u w:val="single"/>
        </w:rPr>
      </w:pPr>
      <w:r w:rsidRPr="00943A2C">
        <w:rPr>
          <w:rFonts w:ascii="Arial" w:hAnsi="Arial" w:cs="Arial"/>
          <w:sz w:val="24"/>
          <w:szCs w:val="24"/>
          <w:u w:val="single"/>
        </w:rPr>
        <w:t>Gross to net factor</w:t>
      </w:r>
    </w:p>
    <w:p w14:paraId="0470C4ED" w14:textId="2BBA5201" w:rsidR="002D53BA" w:rsidRPr="00371AC6" w:rsidRDefault="00C921BF" w:rsidP="009F6E77">
      <w:pPr>
        <w:ind w:left="720" w:hanging="720"/>
        <w:rPr>
          <w:rFonts w:ascii="Arial" w:hAnsi="Arial" w:cs="Arial"/>
          <w:sz w:val="24"/>
          <w:szCs w:val="24"/>
        </w:rPr>
      </w:pPr>
      <w:r w:rsidRPr="00BC73FD">
        <w:rPr>
          <w:rFonts w:ascii="Arial" w:hAnsi="Arial" w:cs="Arial"/>
          <w:sz w:val="24"/>
          <w:szCs w:val="24"/>
        </w:rPr>
        <w:t>5.</w:t>
      </w:r>
      <w:r w:rsidR="006C00F4" w:rsidRPr="00BC73FD">
        <w:rPr>
          <w:rFonts w:ascii="Arial" w:hAnsi="Arial" w:cs="Arial"/>
          <w:sz w:val="24"/>
          <w:szCs w:val="24"/>
        </w:rPr>
        <w:t>31</w:t>
      </w:r>
      <w:r w:rsidRPr="00BC73FD">
        <w:rPr>
          <w:rFonts w:ascii="Arial" w:hAnsi="Arial" w:cs="Arial"/>
          <w:sz w:val="24"/>
          <w:szCs w:val="24"/>
        </w:rPr>
        <w:tab/>
        <w:t xml:space="preserve">Application of </w:t>
      </w:r>
      <w:r w:rsidR="00513032" w:rsidRPr="00BC73FD">
        <w:rPr>
          <w:rFonts w:ascii="Arial" w:hAnsi="Arial" w:cs="Arial"/>
          <w:sz w:val="24"/>
          <w:szCs w:val="24"/>
        </w:rPr>
        <w:t xml:space="preserve">a </w:t>
      </w:r>
      <w:r w:rsidRPr="00BC73FD">
        <w:rPr>
          <w:rFonts w:ascii="Arial" w:hAnsi="Arial" w:cs="Arial"/>
          <w:sz w:val="24"/>
          <w:szCs w:val="24"/>
        </w:rPr>
        <w:t xml:space="preserve">gross to net factor is </w:t>
      </w:r>
      <w:r w:rsidR="00FA2FCF" w:rsidRPr="00BC73FD">
        <w:rPr>
          <w:rFonts w:ascii="Arial" w:hAnsi="Arial" w:cs="Arial"/>
          <w:sz w:val="24"/>
          <w:szCs w:val="24"/>
        </w:rPr>
        <w:t xml:space="preserve">then </w:t>
      </w:r>
      <w:r w:rsidRPr="00BC73FD">
        <w:rPr>
          <w:rFonts w:ascii="Arial" w:hAnsi="Arial" w:cs="Arial"/>
          <w:sz w:val="24"/>
          <w:szCs w:val="24"/>
        </w:rPr>
        <w:t xml:space="preserve">proposed to take account of the need </w:t>
      </w:r>
      <w:r w:rsidR="008B3111" w:rsidRPr="00BC73FD">
        <w:rPr>
          <w:rFonts w:ascii="Arial" w:hAnsi="Arial" w:cs="Arial"/>
          <w:sz w:val="24"/>
          <w:szCs w:val="24"/>
        </w:rPr>
        <w:t>for development to provide supporting facilities on site</w:t>
      </w:r>
      <w:r w:rsidR="00513032" w:rsidRPr="00371AC6">
        <w:rPr>
          <w:rStyle w:val="FootnoteReference"/>
          <w:rFonts w:ascii="Arial" w:hAnsi="Arial" w:cs="Arial"/>
          <w:sz w:val="24"/>
          <w:szCs w:val="24"/>
        </w:rPr>
        <w:footnoteReference w:id="23"/>
      </w:r>
      <w:r w:rsidR="008B3111" w:rsidRPr="00371AC6">
        <w:rPr>
          <w:rFonts w:ascii="Arial" w:hAnsi="Arial" w:cs="Arial"/>
          <w:sz w:val="24"/>
          <w:szCs w:val="24"/>
        </w:rPr>
        <w:t xml:space="preserve">. For </w:t>
      </w:r>
      <w:r w:rsidR="00844C81" w:rsidRPr="00371AC6">
        <w:rPr>
          <w:rFonts w:ascii="Arial" w:hAnsi="Arial" w:cs="Arial"/>
          <w:sz w:val="24"/>
          <w:szCs w:val="24"/>
        </w:rPr>
        <w:t xml:space="preserve">example, </w:t>
      </w:r>
      <w:r w:rsidR="008B3111" w:rsidRPr="00371AC6">
        <w:rPr>
          <w:rFonts w:ascii="Arial" w:hAnsi="Arial" w:cs="Arial"/>
          <w:sz w:val="24"/>
          <w:szCs w:val="24"/>
        </w:rPr>
        <w:t>large</w:t>
      </w:r>
      <w:r w:rsidR="00844C81" w:rsidRPr="00371AC6">
        <w:rPr>
          <w:rFonts w:ascii="Arial" w:hAnsi="Arial" w:cs="Arial"/>
          <w:sz w:val="24"/>
          <w:szCs w:val="24"/>
        </w:rPr>
        <w:t xml:space="preserve"> sites are expected to provide significant </w:t>
      </w:r>
      <w:r w:rsidR="0043089C" w:rsidRPr="00371AC6">
        <w:rPr>
          <w:rFonts w:ascii="Arial" w:hAnsi="Arial" w:cs="Arial"/>
          <w:sz w:val="24"/>
          <w:szCs w:val="24"/>
        </w:rPr>
        <w:t>on-site</w:t>
      </w:r>
      <w:r w:rsidR="00844C81" w:rsidRPr="00371AC6">
        <w:rPr>
          <w:rFonts w:ascii="Arial" w:hAnsi="Arial" w:cs="Arial"/>
          <w:sz w:val="24"/>
          <w:szCs w:val="24"/>
        </w:rPr>
        <w:t xml:space="preserve"> infrastructure such as schools</w:t>
      </w:r>
      <w:r w:rsidR="0043089C" w:rsidRPr="00371AC6">
        <w:rPr>
          <w:rFonts w:ascii="Arial" w:hAnsi="Arial" w:cs="Arial"/>
          <w:sz w:val="24"/>
          <w:szCs w:val="24"/>
        </w:rPr>
        <w:t xml:space="preserve">, community facilities, green spaces etc. In contrast, smaller sites are expected to </w:t>
      </w:r>
      <w:r w:rsidR="00A506CE" w:rsidRPr="00371AC6">
        <w:rPr>
          <w:rFonts w:ascii="Arial" w:hAnsi="Arial" w:cs="Arial"/>
          <w:sz w:val="24"/>
          <w:szCs w:val="24"/>
        </w:rPr>
        <w:t>have less infrastructure requirements and the smallest sites are likely to have no need to p</w:t>
      </w:r>
      <w:r w:rsidR="007B4750" w:rsidRPr="00371AC6">
        <w:rPr>
          <w:rFonts w:ascii="Arial" w:hAnsi="Arial" w:cs="Arial"/>
          <w:sz w:val="24"/>
          <w:szCs w:val="24"/>
        </w:rPr>
        <w:t>rovide infrastructure on site. On this basis, the following gross to net ratio</w:t>
      </w:r>
      <w:r w:rsidR="00371AC6">
        <w:rPr>
          <w:rFonts w:ascii="Arial" w:hAnsi="Arial" w:cs="Arial"/>
          <w:sz w:val="24"/>
          <w:szCs w:val="24"/>
        </w:rPr>
        <w:t>s</w:t>
      </w:r>
      <w:r w:rsidR="007B4750" w:rsidRPr="00371AC6">
        <w:rPr>
          <w:rFonts w:ascii="Arial" w:hAnsi="Arial" w:cs="Arial"/>
          <w:sz w:val="24"/>
          <w:szCs w:val="24"/>
        </w:rPr>
        <w:t xml:space="preserve"> are proposed:</w:t>
      </w:r>
    </w:p>
    <w:tbl>
      <w:tblPr>
        <w:tblStyle w:val="TableGrid"/>
        <w:tblpPr w:leftFromText="180" w:rightFromText="180" w:vertAnchor="text" w:tblpXSpec="center" w:tblpY="148"/>
        <w:tblW w:w="0" w:type="auto"/>
        <w:tblLook w:val="04A0" w:firstRow="1" w:lastRow="0" w:firstColumn="1" w:lastColumn="0" w:noHBand="0" w:noVBand="1"/>
      </w:tblPr>
      <w:tblGrid>
        <w:gridCol w:w="2311"/>
        <w:gridCol w:w="2113"/>
      </w:tblGrid>
      <w:tr w:rsidR="00A71744" w:rsidRPr="00371AC6" w14:paraId="54F8B7E3" w14:textId="77777777" w:rsidTr="007E4BB4">
        <w:tc>
          <w:tcPr>
            <w:tcW w:w="2311" w:type="dxa"/>
            <w:shd w:val="clear" w:color="auto" w:fill="D9D9D9" w:themeFill="background1" w:themeFillShade="D9"/>
          </w:tcPr>
          <w:p w14:paraId="118CCD25" w14:textId="4D1AEA67" w:rsidR="00A71744" w:rsidRPr="00371AC6" w:rsidRDefault="00A71744" w:rsidP="00A71744">
            <w:pPr>
              <w:rPr>
                <w:rFonts w:ascii="Arial" w:hAnsi="Arial" w:cs="Arial"/>
                <w:b/>
                <w:bCs/>
                <w:sz w:val="24"/>
                <w:szCs w:val="24"/>
              </w:rPr>
            </w:pPr>
            <w:r w:rsidRPr="00371AC6">
              <w:rPr>
                <w:rFonts w:ascii="Arial" w:hAnsi="Arial" w:cs="Arial"/>
                <w:b/>
                <w:bCs/>
                <w:sz w:val="24"/>
                <w:szCs w:val="24"/>
              </w:rPr>
              <w:t>Site Size</w:t>
            </w:r>
          </w:p>
        </w:tc>
        <w:tc>
          <w:tcPr>
            <w:tcW w:w="2113" w:type="dxa"/>
            <w:shd w:val="clear" w:color="auto" w:fill="D9D9D9" w:themeFill="background1" w:themeFillShade="D9"/>
          </w:tcPr>
          <w:p w14:paraId="61A6BEF5" w14:textId="47FA158D" w:rsidR="00A71744" w:rsidRPr="00371AC6" w:rsidRDefault="00A71744" w:rsidP="00A71744">
            <w:pPr>
              <w:rPr>
                <w:rFonts w:ascii="Arial" w:hAnsi="Arial" w:cs="Arial"/>
                <w:b/>
                <w:bCs/>
                <w:sz w:val="24"/>
                <w:szCs w:val="24"/>
              </w:rPr>
            </w:pPr>
            <w:r w:rsidRPr="00371AC6">
              <w:rPr>
                <w:rFonts w:ascii="Arial" w:hAnsi="Arial" w:cs="Arial"/>
                <w:b/>
                <w:bCs/>
                <w:sz w:val="24"/>
                <w:szCs w:val="24"/>
              </w:rPr>
              <w:t>Gross to Net Ratio</w:t>
            </w:r>
          </w:p>
        </w:tc>
      </w:tr>
      <w:tr w:rsidR="00A71744" w:rsidRPr="00371AC6" w14:paraId="575F173D" w14:textId="77777777" w:rsidTr="007E4BB4">
        <w:tc>
          <w:tcPr>
            <w:tcW w:w="2311" w:type="dxa"/>
          </w:tcPr>
          <w:p w14:paraId="64B3551B" w14:textId="4A6D9E95" w:rsidR="00A71744" w:rsidRPr="00371AC6" w:rsidRDefault="00BF43AE" w:rsidP="00A71744">
            <w:pPr>
              <w:rPr>
                <w:rFonts w:ascii="Arial" w:hAnsi="Arial" w:cs="Arial"/>
                <w:sz w:val="24"/>
                <w:szCs w:val="24"/>
              </w:rPr>
            </w:pPr>
            <w:r w:rsidRPr="00371AC6">
              <w:rPr>
                <w:rFonts w:ascii="Arial" w:hAnsi="Arial" w:cs="Arial"/>
                <w:sz w:val="24"/>
                <w:szCs w:val="24"/>
              </w:rPr>
              <w:t>Up to 0.4 hectares</w:t>
            </w:r>
          </w:p>
        </w:tc>
        <w:tc>
          <w:tcPr>
            <w:tcW w:w="2113" w:type="dxa"/>
          </w:tcPr>
          <w:p w14:paraId="4ED4DE40" w14:textId="64FF5A66" w:rsidR="00A71744" w:rsidRPr="00371AC6" w:rsidRDefault="00C8613E" w:rsidP="00A71744">
            <w:pPr>
              <w:rPr>
                <w:rFonts w:ascii="Arial" w:hAnsi="Arial" w:cs="Arial"/>
                <w:sz w:val="24"/>
                <w:szCs w:val="24"/>
              </w:rPr>
            </w:pPr>
            <w:r w:rsidRPr="00371AC6">
              <w:rPr>
                <w:rFonts w:ascii="Arial" w:hAnsi="Arial" w:cs="Arial"/>
                <w:sz w:val="24"/>
                <w:szCs w:val="24"/>
              </w:rPr>
              <w:t>100%</w:t>
            </w:r>
          </w:p>
        </w:tc>
      </w:tr>
      <w:tr w:rsidR="00A71744" w:rsidRPr="00371AC6" w14:paraId="77A04787" w14:textId="77777777" w:rsidTr="007E4BB4">
        <w:tc>
          <w:tcPr>
            <w:tcW w:w="2311" w:type="dxa"/>
          </w:tcPr>
          <w:p w14:paraId="760B5EC4" w14:textId="3075B9DE" w:rsidR="00A71744" w:rsidRPr="00371AC6" w:rsidRDefault="00BF43AE" w:rsidP="00A71744">
            <w:pPr>
              <w:rPr>
                <w:rFonts w:ascii="Arial" w:hAnsi="Arial" w:cs="Arial"/>
                <w:sz w:val="24"/>
                <w:szCs w:val="24"/>
              </w:rPr>
            </w:pPr>
            <w:r w:rsidRPr="00371AC6">
              <w:rPr>
                <w:rFonts w:ascii="Arial" w:hAnsi="Arial" w:cs="Arial"/>
                <w:sz w:val="24"/>
                <w:szCs w:val="24"/>
              </w:rPr>
              <w:t>0.4 to 2 hectares</w:t>
            </w:r>
          </w:p>
        </w:tc>
        <w:tc>
          <w:tcPr>
            <w:tcW w:w="2113" w:type="dxa"/>
          </w:tcPr>
          <w:p w14:paraId="2D3F7CB7" w14:textId="071014B2" w:rsidR="00A71744" w:rsidRPr="00371AC6" w:rsidRDefault="00C8613E" w:rsidP="00A71744">
            <w:pPr>
              <w:rPr>
                <w:rFonts w:ascii="Arial" w:hAnsi="Arial" w:cs="Arial"/>
                <w:sz w:val="24"/>
                <w:szCs w:val="24"/>
              </w:rPr>
            </w:pPr>
            <w:r w:rsidRPr="00371AC6">
              <w:rPr>
                <w:rFonts w:ascii="Arial" w:hAnsi="Arial" w:cs="Arial"/>
                <w:sz w:val="24"/>
                <w:szCs w:val="24"/>
              </w:rPr>
              <w:t>90%</w:t>
            </w:r>
          </w:p>
        </w:tc>
      </w:tr>
      <w:tr w:rsidR="00A71744" w:rsidRPr="00371AC6" w14:paraId="434D89BF" w14:textId="77777777" w:rsidTr="007E4BB4">
        <w:tc>
          <w:tcPr>
            <w:tcW w:w="2311" w:type="dxa"/>
          </w:tcPr>
          <w:p w14:paraId="5AE4F815" w14:textId="52C178F7" w:rsidR="00A71744" w:rsidRPr="00371AC6" w:rsidRDefault="00C8613E" w:rsidP="00A71744">
            <w:pPr>
              <w:rPr>
                <w:rFonts w:ascii="Arial" w:hAnsi="Arial" w:cs="Arial"/>
                <w:sz w:val="24"/>
                <w:szCs w:val="24"/>
              </w:rPr>
            </w:pPr>
            <w:r w:rsidRPr="00371AC6">
              <w:rPr>
                <w:rFonts w:ascii="Arial" w:hAnsi="Arial" w:cs="Arial"/>
                <w:sz w:val="24"/>
                <w:szCs w:val="24"/>
              </w:rPr>
              <w:t>2 to 10 hectares</w:t>
            </w:r>
          </w:p>
        </w:tc>
        <w:tc>
          <w:tcPr>
            <w:tcW w:w="2113" w:type="dxa"/>
          </w:tcPr>
          <w:p w14:paraId="1D0E2927" w14:textId="47B34F18" w:rsidR="00A71744" w:rsidRPr="00371AC6" w:rsidRDefault="00C8613E" w:rsidP="00A71744">
            <w:pPr>
              <w:rPr>
                <w:rFonts w:ascii="Arial" w:hAnsi="Arial" w:cs="Arial"/>
                <w:sz w:val="24"/>
                <w:szCs w:val="24"/>
              </w:rPr>
            </w:pPr>
            <w:r w:rsidRPr="00371AC6">
              <w:rPr>
                <w:rFonts w:ascii="Arial" w:hAnsi="Arial" w:cs="Arial"/>
                <w:sz w:val="24"/>
                <w:szCs w:val="24"/>
              </w:rPr>
              <w:t>75%</w:t>
            </w:r>
          </w:p>
        </w:tc>
      </w:tr>
      <w:tr w:rsidR="00A71744" w:rsidRPr="00371AC6" w14:paraId="0B8D4AC1" w14:textId="77777777" w:rsidTr="007E4BB4">
        <w:tc>
          <w:tcPr>
            <w:tcW w:w="2311" w:type="dxa"/>
          </w:tcPr>
          <w:p w14:paraId="10AA304B" w14:textId="634A7A23" w:rsidR="00A71744" w:rsidRPr="00371AC6" w:rsidRDefault="00C8613E" w:rsidP="00A71744">
            <w:pPr>
              <w:rPr>
                <w:rFonts w:ascii="Arial" w:hAnsi="Arial" w:cs="Arial"/>
                <w:sz w:val="24"/>
                <w:szCs w:val="24"/>
              </w:rPr>
            </w:pPr>
            <w:r w:rsidRPr="00371AC6">
              <w:rPr>
                <w:rFonts w:ascii="Arial" w:hAnsi="Arial" w:cs="Arial"/>
                <w:sz w:val="24"/>
                <w:szCs w:val="24"/>
              </w:rPr>
              <w:t>Over 10 hectares</w:t>
            </w:r>
          </w:p>
        </w:tc>
        <w:tc>
          <w:tcPr>
            <w:tcW w:w="2113" w:type="dxa"/>
          </w:tcPr>
          <w:p w14:paraId="6C0B60CB" w14:textId="037C05E0" w:rsidR="00A71744" w:rsidRPr="00371AC6" w:rsidRDefault="00C8613E" w:rsidP="00A71744">
            <w:pPr>
              <w:rPr>
                <w:rFonts w:ascii="Arial" w:hAnsi="Arial" w:cs="Arial"/>
                <w:sz w:val="24"/>
                <w:szCs w:val="24"/>
              </w:rPr>
            </w:pPr>
            <w:r w:rsidRPr="00371AC6">
              <w:rPr>
                <w:rFonts w:ascii="Arial" w:hAnsi="Arial" w:cs="Arial"/>
                <w:sz w:val="24"/>
                <w:szCs w:val="24"/>
              </w:rPr>
              <w:t>50%</w:t>
            </w:r>
          </w:p>
        </w:tc>
      </w:tr>
    </w:tbl>
    <w:p w14:paraId="0AC8E475" w14:textId="77777777" w:rsidR="007B4750" w:rsidRPr="00371AC6" w:rsidRDefault="007B4750" w:rsidP="009F6E77">
      <w:pPr>
        <w:ind w:left="720" w:hanging="720"/>
        <w:rPr>
          <w:rFonts w:ascii="Arial" w:hAnsi="Arial" w:cs="Arial"/>
          <w:sz w:val="24"/>
          <w:szCs w:val="24"/>
        </w:rPr>
      </w:pPr>
    </w:p>
    <w:p w14:paraId="5746931C" w14:textId="77777777" w:rsidR="007B4750" w:rsidRPr="00371AC6" w:rsidRDefault="007B4750" w:rsidP="009F6E77">
      <w:pPr>
        <w:ind w:left="720" w:hanging="720"/>
        <w:rPr>
          <w:rFonts w:ascii="Arial" w:hAnsi="Arial" w:cs="Arial"/>
          <w:sz w:val="24"/>
          <w:szCs w:val="24"/>
        </w:rPr>
      </w:pPr>
    </w:p>
    <w:p w14:paraId="4D16F4EE" w14:textId="77777777" w:rsidR="002D53BA" w:rsidRPr="00371AC6" w:rsidRDefault="002D53BA" w:rsidP="009F6E77">
      <w:pPr>
        <w:ind w:left="720" w:hanging="720"/>
        <w:rPr>
          <w:rFonts w:ascii="Arial" w:hAnsi="Arial" w:cs="Arial"/>
          <w:sz w:val="24"/>
          <w:szCs w:val="24"/>
        </w:rPr>
      </w:pPr>
    </w:p>
    <w:p w14:paraId="36A1CAD1" w14:textId="77777777" w:rsidR="002D53BA" w:rsidRPr="00371AC6" w:rsidRDefault="002D53BA" w:rsidP="009F6E77">
      <w:pPr>
        <w:ind w:left="720" w:hanging="720"/>
        <w:rPr>
          <w:rFonts w:ascii="Arial" w:hAnsi="Arial" w:cs="Arial"/>
          <w:sz w:val="24"/>
          <w:szCs w:val="24"/>
        </w:rPr>
      </w:pPr>
    </w:p>
    <w:p w14:paraId="2D0D328C" w14:textId="77777777" w:rsidR="00123083" w:rsidRDefault="00123083" w:rsidP="009F6E77">
      <w:pPr>
        <w:ind w:left="720" w:hanging="720"/>
        <w:rPr>
          <w:rFonts w:ascii="Arial" w:hAnsi="Arial" w:cs="Arial"/>
          <w:b/>
          <w:bCs/>
          <w:i/>
          <w:iCs/>
          <w:sz w:val="24"/>
          <w:szCs w:val="24"/>
        </w:rPr>
      </w:pPr>
    </w:p>
    <w:p w14:paraId="51DDFF79" w14:textId="32B45477" w:rsidR="00C8613E" w:rsidRPr="00943A2C" w:rsidRDefault="00BC7A04" w:rsidP="009F6E77">
      <w:pPr>
        <w:ind w:left="720" w:hanging="720"/>
        <w:rPr>
          <w:rFonts w:ascii="Arial" w:hAnsi="Arial" w:cs="Arial"/>
          <w:sz w:val="24"/>
          <w:szCs w:val="24"/>
          <w:u w:val="single"/>
        </w:rPr>
      </w:pPr>
      <w:r w:rsidRPr="00943A2C">
        <w:rPr>
          <w:rFonts w:ascii="Arial" w:hAnsi="Arial" w:cs="Arial"/>
          <w:sz w:val="24"/>
          <w:szCs w:val="24"/>
          <w:u w:val="single"/>
        </w:rPr>
        <w:t>Mixed Use Factor</w:t>
      </w:r>
    </w:p>
    <w:p w14:paraId="2DA97687" w14:textId="4EA56A8F" w:rsidR="00BC7A04" w:rsidRPr="00B076B7" w:rsidRDefault="00BC7A04" w:rsidP="009F6E77">
      <w:pPr>
        <w:ind w:left="720" w:hanging="720"/>
        <w:rPr>
          <w:rFonts w:ascii="Arial" w:hAnsi="Arial" w:cs="Arial"/>
          <w:sz w:val="24"/>
          <w:szCs w:val="24"/>
        </w:rPr>
      </w:pPr>
      <w:r w:rsidRPr="00371AC6">
        <w:rPr>
          <w:rFonts w:ascii="Arial" w:hAnsi="Arial" w:cs="Arial"/>
          <w:sz w:val="24"/>
          <w:szCs w:val="24"/>
        </w:rPr>
        <w:t>5.3</w:t>
      </w:r>
      <w:r w:rsidR="00943A2C">
        <w:rPr>
          <w:rFonts w:ascii="Arial" w:hAnsi="Arial" w:cs="Arial"/>
          <w:sz w:val="24"/>
          <w:szCs w:val="24"/>
        </w:rPr>
        <w:t>2</w:t>
      </w:r>
      <w:r w:rsidRPr="00371AC6">
        <w:rPr>
          <w:rFonts w:ascii="Arial" w:hAnsi="Arial" w:cs="Arial"/>
          <w:sz w:val="24"/>
          <w:szCs w:val="24"/>
        </w:rPr>
        <w:tab/>
        <w:t xml:space="preserve">Some sites will be </w:t>
      </w:r>
      <w:r w:rsidR="00C85437" w:rsidRPr="00371AC6">
        <w:rPr>
          <w:rFonts w:ascii="Arial" w:hAnsi="Arial" w:cs="Arial"/>
          <w:sz w:val="24"/>
          <w:szCs w:val="24"/>
        </w:rPr>
        <w:t>promoted</w:t>
      </w:r>
      <w:r w:rsidRPr="00371AC6">
        <w:rPr>
          <w:rFonts w:ascii="Arial" w:hAnsi="Arial" w:cs="Arial"/>
          <w:sz w:val="24"/>
          <w:szCs w:val="24"/>
        </w:rPr>
        <w:t xml:space="preserve"> for a mix of uses</w:t>
      </w:r>
      <w:r w:rsidR="00DF7585" w:rsidRPr="00371AC6">
        <w:rPr>
          <w:rFonts w:ascii="Arial" w:hAnsi="Arial" w:cs="Arial"/>
          <w:sz w:val="24"/>
          <w:szCs w:val="24"/>
        </w:rPr>
        <w:t xml:space="preserve">. </w:t>
      </w:r>
      <w:r w:rsidR="00C85437" w:rsidRPr="00371AC6">
        <w:rPr>
          <w:rFonts w:ascii="Arial" w:hAnsi="Arial" w:cs="Arial"/>
          <w:sz w:val="24"/>
          <w:szCs w:val="24"/>
        </w:rPr>
        <w:t xml:space="preserve">This could be horizontally with an area of the site </w:t>
      </w:r>
      <w:r w:rsidR="00A624A5" w:rsidRPr="00371AC6">
        <w:rPr>
          <w:rFonts w:ascii="Arial" w:hAnsi="Arial" w:cs="Arial"/>
          <w:sz w:val="24"/>
          <w:szCs w:val="24"/>
        </w:rPr>
        <w:t xml:space="preserve">used for non-residential uses or vertically where residential uses are anticipated on upper floors and non-residential on the ground floor. In cases where a </w:t>
      </w:r>
      <w:r w:rsidR="008306F5" w:rsidRPr="00371AC6">
        <w:rPr>
          <w:rFonts w:ascii="Arial" w:hAnsi="Arial" w:cs="Arial"/>
          <w:sz w:val="24"/>
          <w:szCs w:val="24"/>
        </w:rPr>
        <w:t>mixed-use</w:t>
      </w:r>
      <w:r w:rsidR="00A624A5" w:rsidRPr="00371AC6">
        <w:rPr>
          <w:rFonts w:ascii="Arial" w:hAnsi="Arial" w:cs="Arial"/>
          <w:sz w:val="24"/>
          <w:szCs w:val="24"/>
        </w:rPr>
        <w:t xml:space="preserve"> site </w:t>
      </w:r>
      <w:r w:rsidR="003D548B" w:rsidRPr="00371AC6">
        <w:rPr>
          <w:rFonts w:ascii="Arial" w:hAnsi="Arial" w:cs="Arial"/>
          <w:sz w:val="24"/>
          <w:szCs w:val="24"/>
        </w:rPr>
        <w:t>has been</w:t>
      </w:r>
      <w:r w:rsidR="00A624A5" w:rsidRPr="00371AC6">
        <w:rPr>
          <w:rFonts w:ascii="Arial" w:hAnsi="Arial" w:cs="Arial"/>
          <w:sz w:val="24"/>
          <w:szCs w:val="24"/>
        </w:rPr>
        <w:t xml:space="preserve"> </w:t>
      </w:r>
      <w:r w:rsidR="006E6B8E" w:rsidRPr="00371AC6">
        <w:rPr>
          <w:rFonts w:ascii="Arial" w:hAnsi="Arial" w:cs="Arial"/>
          <w:sz w:val="24"/>
          <w:szCs w:val="24"/>
        </w:rPr>
        <w:t>proposed, or</w:t>
      </w:r>
      <w:r w:rsidR="00A624A5" w:rsidRPr="00371AC6">
        <w:rPr>
          <w:rFonts w:ascii="Arial" w:hAnsi="Arial" w:cs="Arial"/>
          <w:sz w:val="24"/>
          <w:szCs w:val="24"/>
        </w:rPr>
        <w:t xml:space="preserve"> identified</w:t>
      </w:r>
      <w:r w:rsidR="004A5032" w:rsidRPr="00371AC6">
        <w:rPr>
          <w:rFonts w:ascii="Arial" w:hAnsi="Arial" w:cs="Arial"/>
          <w:sz w:val="24"/>
          <w:szCs w:val="24"/>
        </w:rPr>
        <w:t>,</w:t>
      </w:r>
      <w:r w:rsidR="00A624A5" w:rsidRPr="00371AC6">
        <w:rPr>
          <w:rFonts w:ascii="Arial" w:hAnsi="Arial" w:cs="Arial"/>
          <w:sz w:val="24"/>
          <w:szCs w:val="24"/>
        </w:rPr>
        <w:t xml:space="preserve"> as the most appropriate use</w:t>
      </w:r>
      <w:r w:rsidR="003D548B" w:rsidRPr="00371AC6">
        <w:rPr>
          <w:rFonts w:ascii="Arial" w:hAnsi="Arial" w:cs="Arial"/>
          <w:sz w:val="24"/>
          <w:szCs w:val="24"/>
        </w:rPr>
        <w:t>(s)</w:t>
      </w:r>
      <w:r w:rsidR="00A624A5" w:rsidRPr="00371AC6">
        <w:rPr>
          <w:rFonts w:ascii="Arial" w:hAnsi="Arial" w:cs="Arial"/>
          <w:sz w:val="24"/>
          <w:szCs w:val="24"/>
        </w:rPr>
        <w:t xml:space="preserve"> for </w:t>
      </w:r>
      <w:r w:rsidR="003D548B" w:rsidRPr="00371AC6">
        <w:rPr>
          <w:rFonts w:ascii="Arial" w:hAnsi="Arial" w:cs="Arial"/>
          <w:sz w:val="24"/>
          <w:szCs w:val="24"/>
        </w:rPr>
        <w:t>a particular</w:t>
      </w:r>
      <w:r w:rsidR="002F75D6" w:rsidRPr="00371AC6">
        <w:rPr>
          <w:rFonts w:ascii="Arial" w:hAnsi="Arial" w:cs="Arial"/>
          <w:sz w:val="24"/>
          <w:szCs w:val="24"/>
        </w:rPr>
        <w:t xml:space="preserve"> location,</w:t>
      </w:r>
      <w:r w:rsidR="00DA336F" w:rsidRPr="00371AC6">
        <w:rPr>
          <w:rFonts w:ascii="Arial" w:hAnsi="Arial" w:cs="Arial"/>
          <w:sz w:val="24"/>
          <w:szCs w:val="24"/>
        </w:rPr>
        <w:t xml:space="preserve"> </w:t>
      </w:r>
      <w:r w:rsidR="00094174" w:rsidRPr="00371AC6">
        <w:rPr>
          <w:rFonts w:ascii="Arial" w:hAnsi="Arial" w:cs="Arial"/>
          <w:sz w:val="24"/>
          <w:szCs w:val="24"/>
        </w:rPr>
        <w:t xml:space="preserve">where this has not </w:t>
      </w:r>
      <w:r w:rsidR="00DA336F" w:rsidRPr="00371AC6">
        <w:rPr>
          <w:rFonts w:ascii="Arial" w:hAnsi="Arial" w:cs="Arial"/>
          <w:sz w:val="24"/>
          <w:szCs w:val="24"/>
        </w:rPr>
        <w:t xml:space="preserve">been provided through </w:t>
      </w:r>
      <w:r w:rsidR="00094174" w:rsidRPr="00371AC6">
        <w:rPr>
          <w:rFonts w:ascii="Arial" w:hAnsi="Arial" w:cs="Arial"/>
          <w:sz w:val="24"/>
          <w:szCs w:val="24"/>
        </w:rPr>
        <w:t xml:space="preserve">site submissions, </w:t>
      </w:r>
      <w:r w:rsidR="00AB67CC" w:rsidRPr="00371AC6">
        <w:rPr>
          <w:rFonts w:ascii="Arial" w:hAnsi="Arial" w:cs="Arial"/>
          <w:sz w:val="24"/>
          <w:szCs w:val="24"/>
        </w:rPr>
        <w:t xml:space="preserve">the intention is to apply </w:t>
      </w:r>
      <w:r w:rsidR="002F75D6" w:rsidRPr="00371AC6">
        <w:rPr>
          <w:rFonts w:ascii="Arial" w:hAnsi="Arial" w:cs="Arial"/>
          <w:sz w:val="24"/>
          <w:szCs w:val="24"/>
        </w:rPr>
        <w:t>a</w:t>
      </w:r>
      <w:r w:rsidR="00A624A5" w:rsidRPr="00371AC6">
        <w:rPr>
          <w:rFonts w:ascii="Arial" w:hAnsi="Arial" w:cs="Arial"/>
          <w:sz w:val="24"/>
          <w:szCs w:val="24"/>
        </w:rPr>
        <w:t xml:space="preserve"> </w:t>
      </w:r>
      <w:r w:rsidR="00B076B7" w:rsidRPr="00371AC6">
        <w:rPr>
          <w:rFonts w:ascii="Arial" w:hAnsi="Arial" w:cs="Arial"/>
          <w:sz w:val="24"/>
          <w:szCs w:val="24"/>
        </w:rPr>
        <w:t>mixed-use</w:t>
      </w:r>
      <w:r w:rsidR="00A624A5" w:rsidRPr="00371AC6">
        <w:rPr>
          <w:rFonts w:ascii="Arial" w:hAnsi="Arial" w:cs="Arial"/>
          <w:sz w:val="24"/>
          <w:szCs w:val="24"/>
        </w:rPr>
        <w:t xml:space="preserve"> fact</w:t>
      </w:r>
      <w:r w:rsidR="002F75D6" w:rsidRPr="00371AC6">
        <w:rPr>
          <w:rFonts w:ascii="Arial" w:hAnsi="Arial" w:cs="Arial"/>
          <w:sz w:val="24"/>
          <w:szCs w:val="24"/>
        </w:rPr>
        <w:t>or</w:t>
      </w:r>
      <w:r w:rsidR="00D6320C" w:rsidRPr="00371AC6">
        <w:rPr>
          <w:rFonts w:ascii="Arial" w:hAnsi="Arial" w:cs="Arial"/>
          <w:sz w:val="24"/>
          <w:szCs w:val="24"/>
        </w:rPr>
        <w:t xml:space="preserve"> </w:t>
      </w:r>
      <w:r w:rsidR="00426697" w:rsidRPr="00371AC6">
        <w:rPr>
          <w:rFonts w:ascii="Arial" w:hAnsi="Arial" w:cs="Arial"/>
          <w:sz w:val="24"/>
          <w:szCs w:val="24"/>
        </w:rPr>
        <w:t xml:space="preserve">to reflect </w:t>
      </w:r>
      <w:r w:rsidR="004B2C47" w:rsidRPr="00371AC6">
        <w:rPr>
          <w:rFonts w:ascii="Arial" w:hAnsi="Arial" w:cs="Arial"/>
          <w:sz w:val="24"/>
          <w:szCs w:val="24"/>
        </w:rPr>
        <w:lastRenderedPageBreak/>
        <w:t xml:space="preserve">that </w:t>
      </w:r>
      <w:r w:rsidR="00426697" w:rsidRPr="00371AC6">
        <w:rPr>
          <w:rFonts w:ascii="Arial" w:hAnsi="Arial" w:cs="Arial"/>
          <w:sz w:val="24"/>
          <w:szCs w:val="24"/>
        </w:rPr>
        <w:t>a site will not be used 100% for housing development</w:t>
      </w:r>
      <w:r w:rsidR="004B2C47" w:rsidRPr="00371AC6">
        <w:rPr>
          <w:rFonts w:ascii="Arial" w:hAnsi="Arial" w:cs="Arial"/>
          <w:sz w:val="24"/>
          <w:szCs w:val="24"/>
        </w:rPr>
        <w:t xml:space="preserve"> and to reduce the area (and potential yield) </w:t>
      </w:r>
      <w:r w:rsidR="008873B8" w:rsidRPr="00371AC6">
        <w:rPr>
          <w:rFonts w:ascii="Arial" w:hAnsi="Arial" w:cs="Arial"/>
          <w:sz w:val="24"/>
          <w:szCs w:val="24"/>
        </w:rPr>
        <w:t>associated with it</w:t>
      </w:r>
      <w:r w:rsidR="00735B96" w:rsidRPr="00B076B7">
        <w:rPr>
          <w:rStyle w:val="FootnoteReference"/>
          <w:rFonts w:ascii="Arial" w:hAnsi="Arial" w:cs="Arial"/>
          <w:sz w:val="24"/>
          <w:szCs w:val="24"/>
        </w:rPr>
        <w:footnoteReference w:id="24"/>
      </w:r>
      <w:r w:rsidR="00735B96" w:rsidRPr="00B076B7">
        <w:rPr>
          <w:rFonts w:ascii="Arial" w:hAnsi="Arial" w:cs="Arial"/>
          <w:sz w:val="24"/>
          <w:szCs w:val="24"/>
        </w:rPr>
        <w:t xml:space="preserve">. </w:t>
      </w:r>
      <w:r w:rsidR="009B5850" w:rsidRPr="00B076B7">
        <w:rPr>
          <w:rFonts w:ascii="Arial" w:hAnsi="Arial" w:cs="Arial"/>
          <w:sz w:val="24"/>
          <w:szCs w:val="24"/>
        </w:rPr>
        <w:t xml:space="preserve">It is expected that </w:t>
      </w:r>
      <w:r w:rsidR="003C6B67" w:rsidRPr="00B076B7">
        <w:rPr>
          <w:rFonts w:ascii="Arial" w:hAnsi="Arial" w:cs="Arial"/>
          <w:sz w:val="24"/>
          <w:szCs w:val="24"/>
        </w:rPr>
        <w:t xml:space="preserve">proposals for mixed use developments will typically </w:t>
      </w:r>
      <w:proofErr w:type="gramStart"/>
      <w:r w:rsidR="003C6B67" w:rsidRPr="00B076B7">
        <w:rPr>
          <w:rFonts w:ascii="Arial" w:hAnsi="Arial" w:cs="Arial"/>
          <w:sz w:val="24"/>
          <w:szCs w:val="24"/>
        </w:rPr>
        <w:t>be located in</w:t>
      </w:r>
      <w:proofErr w:type="gramEnd"/>
      <w:r w:rsidR="003C6B67" w:rsidRPr="00B076B7">
        <w:rPr>
          <w:rFonts w:ascii="Arial" w:hAnsi="Arial" w:cs="Arial"/>
          <w:sz w:val="24"/>
          <w:szCs w:val="24"/>
        </w:rPr>
        <w:t xml:space="preserve"> town centres</w:t>
      </w:r>
      <w:r w:rsidR="00A539B8" w:rsidRPr="00B076B7">
        <w:rPr>
          <w:rFonts w:ascii="Arial" w:hAnsi="Arial" w:cs="Arial"/>
          <w:sz w:val="24"/>
          <w:szCs w:val="24"/>
        </w:rPr>
        <w:t xml:space="preserve">. </w:t>
      </w:r>
      <w:r w:rsidR="00B06103" w:rsidRPr="00B076B7">
        <w:rPr>
          <w:rFonts w:ascii="Arial" w:hAnsi="Arial" w:cs="Arial"/>
          <w:sz w:val="24"/>
          <w:szCs w:val="24"/>
        </w:rPr>
        <w:t>As</w:t>
      </w:r>
      <w:r w:rsidR="00A021BA" w:rsidRPr="00B076B7">
        <w:rPr>
          <w:rFonts w:ascii="Arial" w:hAnsi="Arial" w:cs="Arial"/>
          <w:sz w:val="24"/>
          <w:szCs w:val="24"/>
        </w:rPr>
        <w:t xml:space="preserve"> </w:t>
      </w:r>
      <w:r w:rsidR="00EA7857" w:rsidRPr="00B076B7">
        <w:rPr>
          <w:rFonts w:ascii="Arial" w:hAnsi="Arial" w:cs="Arial"/>
          <w:sz w:val="24"/>
          <w:szCs w:val="24"/>
        </w:rPr>
        <w:t xml:space="preserve">a notional approach it is proposed that a 75% mixed use factor is applied in </w:t>
      </w:r>
      <w:r w:rsidR="009747DD" w:rsidRPr="00B076B7">
        <w:rPr>
          <w:rFonts w:ascii="Arial" w:hAnsi="Arial" w:cs="Arial"/>
          <w:sz w:val="24"/>
          <w:szCs w:val="24"/>
        </w:rPr>
        <w:t>sites located in the Growth Towns</w:t>
      </w:r>
      <w:r w:rsidR="006652E7" w:rsidRPr="00B076B7">
        <w:rPr>
          <w:rFonts w:ascii="Arial" w:hAnsi="Arial" w:cs="Arial"/>
          <w:sz w:val="24"/>
          <w:szCs w:val="24"/>
        </w:rPr>
        <w:t xml:space="preserve"> with this reducing to 50% </w:t>
      </w:r>
      <w:r w:rsidR="007422A3" w:rsidRPr="00B076B7">
        <w:rPr>
          <w:rFonts w:ascii="Arial" w:hAnsi="Arial" w:cs="Arial"/>
          <w:sz w:val="24"/>
          <w:szCs w:val="24"/>
        </w:rPr>
        <w:t xml:space="preserve">elsewhere (broadly consistent with para 4.35 of the </w:t>
      </w:r>
      <w:hyperlink r:id="rId34" w:history="1">
        <w:r w:rsidR="003148F3" w:rsidRPr="003148F3">
          <w:rPr>
            <w:rStyle w:val="Hyperlink"/>
            <w:rFonts w:ascii="Arial" w:hAnsi="Arial" w:cs="Arial"/>
            <w:sz w:val="24"/>
            <w:szCs w:val="24"/>
          </w:rPr>
          <w:t xml:space="preserve">2009 </w:t>
        </w:r>
        <w:r w:rsidR="007422A3" w:rsidRPr="003148F3">
          <w:rPr>
            <w:rStyle w:val="Hyperlink"/>
            <w:rFonts w:ascii="Arial" w:hAnsi="Arial" w:cs="Arial"/>
            <w:sz w:val="24"/>
            <w:szCs w:val="24"/>
          </w:rPr>
          <w:t>SHLAA</w:t>
        </w:r>
      </w:hyperlink>
      <w:r w:rsidR="007422A3" w:rsidRPr="00B076B7">
        <w:rPr>
          <w:rFonts w:ascii="Arial" w:hAnsi="Arial" w:cs="Arial"/>
          <w:sz w:val="24"/>
          <w:szCs w:val="24"/>
        </w:rPr>
        <w:t>).</w:t>
      </w:r>
    </w:p>
    <w:p w14:paraId="00077E34" w14:textId="71086D8E" w:rsidR="00C8613E" w:rsidRPr="00943A2C" w:rsidRDefault="002C542C" w:rsidP="009F6E77">
      <w:pPr>
        <w:ind w:left="720" w:hanging="720"/>
        <w:rPr>
          <w:rFonts w:ascii="Arial" w:hAnsi="Arial" w:cs="Arial"/>
          <w:sz w:val="24"/>
          <w:szCs w:val="24"/>
          <w:u w:val="single"/>
        </w:rPr>
      </w:pPr>
      <w:r w:rsidRPr="00943A2C">
        <w:rPr>
          <w:rFonts w:ascii="Arial" w:hAnsi="Arial" w:cs="Arial"/>
          <w:sz w:val="24"/>
          <w:szCs w:val="24"/>
          <w:u w:val="single"/>
        </w:rPr>
        <w:t>Net density</w:t>
      </w:r>
    </w:p>
    <w:p w14:paraId="54BE9F7A" w14:textId="0AF65CCD" w:rsidR="002C542C" w:rsidRPr="00B076B7" w:rsidRDefault="002C542C" w:rsidP="009F6E77">
      <w:pPr>
        <w:ind w:left="720" w:hanging="720"/>
        <w:rPr>
          <w:rFonts w:ascii="Arial" w:hAnsi="Arial" w:cs="Arial"/>
          <w:sz w:val="24"/>
          <w:szCs w:val="24"/>
        </w:rPr>
      </w:pPr>
      <w:r w:rsidRPr="00B076B7">
        <w:rPr>
          <w:rFonts w:ascii="Arial" w:hAnsi="Arial" w:cs="Arial"/>
          <w:sz w:val="24"/>
          <w:szCs w:val="24"/>
        </w:rPr>
        <w:t>5.3</w:t>
      </w:r>
      <w:r w:rsidR="00943A2C">
        <w:rPr>
          <w:rFonts w:ascii="Arial" w:hAnsi="Arial" w:cs="Arial"/>
          <w:sz w:val="24"/>
          <w:szCs w:val="24"/>
        </w:rPr>
        <w:t>3</w:t>
      </w:r>
      <w:r w:rsidRPr="00B076B7">
        <w:rPr>
          <w:rFonts w:ascii="Arial" w:hAnsi="Arial" w:cs="Arial"/>
          <w:sz w:val="24"/>
          <w:szCs w:val="24"/>
        </w:rPr>
        <w:tab/>
      </w:r>
      <w:r w:rsidR="00491FB5" w:rsidRPr="00B076B7">
        <w:rPr>
          <w:rFonts w:ascii="Arial" w:hAnsi="Arial" w:cs="Arial"/>
          <w:sz w:val="24"/>
          <w:szCs w:val="24"/>
        </w:rPr>
        <w:t>In determining the appropriate density that should be applied to a site, regard needs to be had to:</w:t>
      </w:r>
    </w:p>
    <w:p w14:paraId="5070DF4C" w14:textId="45FC637C" w:rsidR="00491FB5" w:rsidRPr="00B076B7" w:rsidRDefault="00910B69" w:rsidP="00491FB5">
      <w:pPr>
        <w:pStyle w:val="ListParagraph"/>
        <w:numPr>
          <w:ilvl w:val="0"/>
          <w:numId w:val="23"/>
        </w:numPr>
        <w:rPr>
          <w:rFonts w:ascii="Arial" w:hAnsi="Arial" w:cs="Arial"/>
          <w:sz w:val="24"/>
          <w:szCs w:val="24"/>
        </w:rPr>
      </w:pPr>
      <w:r w:rsidRPr="00B076B7">
        <w:rPr>
          <w:rFonts w:ascii="Arial" w:hAnsi="Arial" w:cs="Arial"/>
          <w:sz w:val="24"/>
          <w:szCs w:val="24"/>
        </w:rPr>
        <w:t xml:space="preserve">The need to use land efficiently, thereby reducing the amount of greenfield land </w:t>
      </w:r>
      <w:proofErr w:type="gramStart"/>
      <w:r w:rsidRPr="00B076B7">
        <w:rPr>
          <w:rFonts w:ascii="Arial" w:hAnsi="Arial" w:cs="Arial"/>
          <w:sz w:val="24"/>
          <w:szCs w:val="24"/>
        </w:rPr>
        <w:t>lost;</w:t>
      </w:r>
      <w:proofErr w:type="gramEnd"/>
    </w:p>
    <w:p w14:paraId="441D736C" w14:textId="59C7B84C" w:rsidR="00910B69" w:rsidRPr="00B076B7" w:rsidRDefault="00910B69" w:rsidP="00491FB5">
      <w:pPr>
        <w:pStyle w:val="ListParagraph"/>
        <w:numPr>
          <w:ilvl w:val="0"/>
          <w:numId w:val="23"/>
        </w:numPr>
        <w:rPr>
          <w:rFonts w:ascii="Arial" w:hAnsi="Arial" w:cs="Arial"/>
          <w:sz w:val="24"/>
          <w:szCs w:val="24"/>
        </w:rPr>
      </w:pPr>
      <w:r w:rsidRPr="00B076B7">
        <w:rPr>
          <w:rFonts w:ascii="Arial" w:hAnsi="Arial" w:cs="Arial"/>
          <w:sz w:val="24"/>
          <w:szCs w:val="24"/>
        </w:rPr>
        <w:t>The need to provide for a mix of housing types, sizes and styles to meet local needs (this will include the need for specialist housing</w:t>
      </w:r>
      <w:proofErr w:type="gramStart"/>
      <w:r w:rsidRPr="00B076B7">
        <w:rPr>
          <w:rFonts w:ascii="Arial" w:hAnsi="Arial" w:cs="Arial"/>
          <w:sz w:val="24"/>
          <w:szCs w:val="24"/>
        </w:rPr>
        <w:t>);</w:t>
      </w:r>
      <w:proofErr w:type="gramEnd"/>
    </w:p>
    <w:p w14:paraId="46AFB6C8" w14:textId="1E19FE07" w:rsidR="00910B69" w:rsidRPr="00B076B7" w:rsidRDefault="00186214" w:rsidP="00491FB5">
      <w:pPr>
        <w:pStyle w:val="ListParagraph"/>
        <w:numPr>
          <w:ilvl w:val="0"/>
          <w:numId w:val="23"/>
        </w:numPr>
        <w:rPr>
          <w:rFonts w:ascii="Arial" w:hAnsi="Arial" w:cs="Arial"/>
          <w:sz w:val="24"/>
          <w:szCs w:val="24"/>
        </w:rPr>
      </w:pPr>
      <w:r w:rsidRPr="00B076B7">
        <w:rPr>
          <w:rFonts w:ascii="Arial" w:hAnsi="Arial" w:cs="Arial"/>
          <w:sz w:val="24"/>
          <w:szCs w:val="24"/>
        </w:rPr>
        <w:t xml:space="preserve">The characteristics of the surrounding </w:t>
      </w:r>
      <w:proofErr w:type="gramStart"/>
      <w:r w:rsidRPr="00B076B7">
        <w:rPr>
          <w:rFonts w:ascii="Arial" w:hAnsi="Arial" w:cs="Arial"/>
          <w:sz w:val="24"/>
          <w:szCs w:val="24"/>
        </w:rPr>
        <w:t>area;</w:t>
      </w:r>
      <w:proofErr w:type="gramEnd"/>
    </w:p>
    <w:p w14:paraId="513DDFAC" w14:textId="049139B1" w:rsidR="00186214" w:rsidRPr="00B076B7" w:rsidRDefault="00186214" w:rsidP="00491FB5">
      <w:pPr>
        <w:pStyle w:val="ListParagraph"/>
        <w:numPr>
          <w:ilvl w:val="0"/>
          <w:numId w:val="23"/>
        </w:numPr>
        <w:rPr>
          <w:rFonts w:ascii="Arial" w:hAnsi="Arial" w:cs="Arial"/>
          <w:sz w:val="24"/>
          <w:szCs w:val="24"/>
        </w:rPr>
      </w:pPr>
      <w:r w:rsidRPr="00B076B7">
        <w:rPr>
          <w:rFonts w:ascii="Arial" w:hAnsi="Arial" w:cs="Arial"/>
          <w:sz w:val="24"/>
          <w:szCs w:val="24"/>
        </w:rPr>
        <w:t>The desirability of achieving high quality, well-designed housing; and</w:t>
      </w:r>
    </w:p>
    <w:p w14:paraId="20CFA4E3" w14:textId="2616499D" w:rsidR="00186214" w:rsidRPr="00B076B7" w:rsidRDefault="00186214" w:rsidP="00491FB5">
      <w:pPr>
        <w:pStyle w:val="ListParagraph"/>
        <w:numPr>
          <w:ilvl w:val="0"/>
          <w:numId w:val="23"/>
        </w:numPr>
        <w:rPr>
          <w:rFonts w:ascii="Arial" w:hAnsi="Arial" w:cs="Arial"/>
          <w:sz w:val="24"/>
          <w:szCs w:val="24"/>
        </w:rPr>
      </w:pPr>
      <w:r w:rsidRPr="00B076B7">
        <w:rPr>
          <w:rFonts w:ascii="Arial" w:hAnsi="Arial" w:cs="Arial"/>
          <w:sz w:val="24"/>
          <w:szCs w:val="24"/>
        </w:rPr>
        <w:t xml:space="preserve">The need to </w:t>
      </w:r>
      <w:r w:rsidR="00187BE3" w:rsidRPr="00B076B7">
        <w:rPr>
          <w:rFonts w:ascii="Arial" w:hAnsi="Arial" w:cs="Arial"/>
          <w:sz w:val="24"/>
          <w:szCs w:val="24"/>
        </w:rPr>
        <w:t>focus development in the most sustainable locations and to</w:t>
      </w:r>
      <w:r w:rsidRPr="00B076B7">
        <w:rPr>
          <w:rFonts w:ascii="Arial" w:hAnsi="Arial" w:cs="Arial"/>
          <w:sz w:val="24"/>
          <w:szCs w:val="24"/>
        </w:rPr>
        <w:t xml:space="preserve"> </w:t>
      </w:r>
      <w:r w:rsidR="00187BE3" w:rsidRPr="00B076B7">
        <w:rPr>
          <w:rFonts w:ascii="Arial" w:hAnsi="Arial" w:cs="Arial"/>
          <w:sz w:val="24"/>
          <w:szCs w:val="24"/>
        </w:rPr>
        <w:t>actively manage patterns of growth to make the fullest use of public transport, walking and cycling</w:t>
      </w:r>
      <w:r w:rsidR="00A52787" w:rsidRPr="00B076B7">
        <w:rPr>
          <w:rFonts w:ascii="Arial" w:hAnsi="Arial" w:cs="Arial"/>
          <w:sz w:val="24"/>
          <w:szCs w:val="24"/>
        </w:rPr>
        <w:t>.</w:t>
      </w:r>
    </w:p>
    <w:p w14:paraId="4698FC99" w14:textId="282380DD" w:rsidR="008F72BA" w:rsidRPr="00B076B7" w:rsidRDefault="008F72BA" w:rsidP="008F72BA">
      <w:pPr>
        <w:ind w:left="720" w:hanging="720"/>
        <w:rPr>
          <w:rFonts w:ascii="Arial" w:hAnsi="Arial" w:cs="Arial"/>
          <w:sz w:val="24"/>
          <w:szCs w:val="24"/>
        </w:rPr>
      </w:pPr>
      <w:r w:rsidRPr="00B076B7">
        <w:rPr>
          <w:rFonts w:ascii="Arial" w:hAnsi="Arial" w:cs="Arial"/>
          <w:sz w:val="24"/>
          <w:szCs w:val="24"/>
        </w:rPr>
        <w:t>5.3</w:t>
      </w:r>
      <w:r w:rsidR="00943A2C">
        <w:rPr>
          <w:rFonts w:ascii="Arial" w:hAnsi="Arial" w:cs="Arial"/>
          <w:sz w:val="24"/>
          <w:szCs w:val="24"/>
        </w:rPr>
        <w:t>4</w:t>
      </w:r>
      <w:r w:rsidRPr="00B076B7">
        <w:rPr>
          <w:rFonts w:ascii="Arial" w:hAnsi="Arial" w:cs="Arial"/>
          <w:sz w:val="24"/>
          <w:szCs w:val="24"/>
        </w:rPr>
        <w:tab/>
        <w:t xml:space="preserve">The NPPG requires that the development potential of each site is calculated as part of the assessment </w:t>
      </w:r>
      <w:proofErr w:type="gramStart"/>
      <w:r w:rsidRPr="00B076B7">
        <w:rPr>
          <w:rFonts w:ascii="Arial" w:hAnsi="Arial" w:cs="Arial"/>
          <w:sz w:val="24"/>
          <w:szCs w:val="24"/>
        </w:rPr>
        <w:t>process</w:t>
      </w:r>
      <w:proofErr w:type="gramEnd"/>
      <w:r w:rsidRPr="00B076B7">
        <w:rPr>
          <w:rFonts w:ascii="Arial" w:hAnsi="Arial" w:cs="Arial"/>
          <w:sz w:val="24"/>
          <w:szCs w:val="24"/>
        </w:rPr>
        <w:t xml:space="preserve"> and this can be guided by existing or emerging plan policies including those on density. Para. 4.9 of the </w:t>
      </w:r>
      <w:hyperlink r:id="rId35" w:history="1">
        <w:r w:rsidRPr="003B509C">
          <w:rPr>
            <w:rStyle w:val="Hyperlink"/>
            <w:rFonts w:ascii="Arial" w:hAnsi="Arial" w:cs="Arial"/>
            <w:sz w:val="24"/>
            <w:szCs w:val="24"/>
          </w:rPr>
          <w:t>North Northamptonshire Joint Core Strategy</w:t>
        </w:r>
      </w:hyperlink>
      <w:r w:rsidRPr="00B076B7">
        <w:rPr>
          <w:rFonts w:ascii="Arial" w:hAnsi="Arial" w:cs="Arial"/>
          <w:sz w:val="24"/>
          <w:szCs w:val="24"/>
        </w:rPr>
        <w:t xml:space="preserve"> advocates a design-led approach as most appropriate to determining densities on a site-by-site basis having regard to the objective of securing the efficient use of land and the particular characteristics of a site and the area in which it is located.  This is supplemented at Policy 8c ii (Place Shaping Principles) which states development should ensure adaptable and flexible spaces by mixing land use and densities within settlements. </w:t>
      </w:r>
      <w:r w:rsidR="00B979ED" w:rsidRPr="00B076B7">
        <w:rPr>
          <w:rFonts w:ascii="Arial" w:hAnsi="Arial" w:cs="Arial"/>
          <w:sz w:val="24"/>
          <w:szCs w:val="24"/>
        </w:rPr>
        <w:t xml:space="preserve">There is </w:t>
      </w:r>
      <w:r w:rsidRPr="00B076B7">
        <w:rPr>
          <w:rFonts w:ascii="Arial" w:hAnsi="Arial" w:cs="Arial"/>
          <w:sz w:val="24"/>
          <w:szCs w:val="24"/>
        </w:rPr>
        <w:t>therefore</w:t>
      </w:r>
      <w:r w:rsidR="00B979ED" w:rsidRPr="00B076B7">
        <w:rPr>
          <w:rFonts w:ascii="Arial" w:hAnsi="Arial" w:cs="Arial"/>
          <w:sz w:val="24"/>
          <w:szCs w:val="24"/>
        </w:rPr>
        <w:t xml:space="preserve"> no longer any national guidance on appropriate housing densities, nor are any minimum or maximum density standards set within the development plan</w:t>
      </w:r>
      <w:r w:rsidR="008F496E" w:rsidRPr="00B076B7">
        <w:rPr>
          <w:rFonts w:ascii="Arial" w:hAnsi="Arial" w:cs="Arial"/>
          <w:sz w:val="24"/>
          <w:szCs w:val="24"/>
        </w:rPr>
        <w:t>.</w:t>
      </w:r>
    </w:p>
    <w:p w14:paraId="1FDA739B" w14:textId="4328D1BA" w:rsidR="008F496E" w:rsidRDefault="008F496E" w:rsidP="00862227">
      <w:pPr>
        <w:ind w:left="720" w:hanging="720"/>
        <w:rPr>
          <w:rFonts w:ascii="Arial" w:hAnsi="Arial" w:cs="Arial"/>
          <w:iCs/>
          <w:sz w:val="24"/>
          <w:szCs w:val="24"/>
        </w:rPr>
      </w:pPr>
      <w:r w:rsidRPr="00B076B7">
        <w:rPr>
          <w:rFonts w:ascii="Arial" w:hAnsi="Arial" w:cs="Arial"/>
          <w:sz w:val="24"/>
          <w:szCs w:val="24"/>
        </w:rPr>
        <w:t>5.3</w:t>
      </w:r>
      <w:r w:rsidR="00943A2C">
        <w:rPr>
          <w:rFonts w:ascii="Arial" w:hAnsi="Arial" w:cs="Arial"/>
          <w:sz w:val="24"/>
          <w:szCs w:val="24"/>
        </w:rPr>
        <w:t>5</w:t>
      </w:r>
      <w:r w:rsidRPr="00B076B7">
        <w:rPr>
          <w:rFonts w:ascii="Arial" w:hAnsi="Arial" w:cs="Arial"/>
          <w:sz w:val="24"/>
          <w:szCs w:val="24"/>
        </w:rPr>
        <w:tab/>
      </w:r>
      <w:r w:rsidR="00A80014" w:rsidRPr="00B076B7">
        <w:rPr>
          <w:rFonts w:ascii="Arial" w:hAnsi="Arial" w:cs="Arial"/>
          <w:sz w:val="24"/>
          <w:szCs w:val="24"/>
        </w:rPr>
        <w:t>Taking this into account, it is proposed that the following net densi</w:t>
      </w:r>
      <w:r w:rsidR="00AC072E" w:rsidRPr="00B076B7">
        <w:rPr>
          <w:rFonts w:ascii="Arial" w:hAnsi="Arial" w:cs="Arial"/>
          <w:sz w:val="24"/>
          <w:szCs w:val="24"/>
        </w:rPr>
        <w:t>ty rates</w:t>
      </w:r>
      <w:r w:rsidR="00A80014" w:rsidRPr="00B076B7">
        <w:rPr>
          <w:rFonts w:ascii="Arial" w:hAnsi="Arial" w:cs="Arial"/>
          <w:sz w:val="24"/>
          <w:szCs w:val="24"/>
        </w:rPr>
        <w:t xml:space="preserve"> will be </w:t>
      </w:r>
      <w:r w:rsidR="000434A6" w:rsidRPr="00B076B7">
        <w:rPr>
          <w:rFonts w:ascii="Arial" w:hAnsi="Arial" w:cs="Arial"/>
          <w:sz w:val="24"/>
          <w:szCs w:val="24"/>
        </w:rPr>
        <w:t>used</w:t>
      </w:r>
      <w:r w:rsidR="00F7748D" w:rsidRPr="00B076B7">
        <w:rPr>
          <w:rFonts w:ascii="Arial" w:hAnsi="Arial" w:cs="Arial"/>
          <w:sz w:val="24"/>
          <w:szCs w:val="24"/>
        </w:rPr>
        <w:t xml:space="preserve"> </w:t>
      </w:r>
      <w:r w:rsidR="00760321" w:rsidRPr="00B076B7">
        <w:rPr>
          <w:rFonts w:ascii="Arial" w:hAnsi="Arial" w:cs="Arial"/>
          <w:sz w:val="24"/>
          <w:szCs w:val="24"/>
        </w:rPr>
        <w:t>for the HELAA</w:t>
      </w:r>
      <w:r w:rsidR="00F7748D" w:rsidRPr="00B076B7">
        <w:rPr>
          <w:rFonts w:ascii="Arial" w:hAnsi="Arial" w:cs="Arial"/>
          <w:sz w:val="24"/>
          <w:szCs w:val="24"/>
        </w:rPr>
        <w:t xml:space="preserve">, based on the rates previously applied in the </w:t>
      </w:r>
      <w:hyperlink r:id="rId36" w:history="1">
        <w:r w:rsidR="00123083" w:rsidRPr="003148F3">
          <w:rPr>
            <w:rStyle w:val="Hyperlink"/>
            <w:rFonts w:ascii="Arial" w:hAnsi="Arial" w:cs="Arial"/>
            <w:sz w:val="24"/>
            <w:szCs w:val="24"/>
          </w:rPr>
          <w:t>2009 SHLAA</w:t>
        </w:r>
      </w:hyperlink>
      <w:r w:rsidR="00EF6FEE" w:rsidRPr="00FC1409">
        <w:rPr>
          <w:rStyle w:val="FootnoteReference"/>
          <w:rFonts w:ascii="Arial" w:hAnsi="Arial" w:cs="Arial"/>
          <w:iCs/>
          <w:sz w:val="24"/>
          <w:szCs w:val="24"/>
        </w:rPr>
        <w:footnoteReference w:id="25"/>
      </w:r>
      <w:r w:rsidR="00F7748D" w:rsidRPr="00FC1409">
        <w:rPr>
          <w:rFonts w:ascii="Arial" w:hAnsi="Arial" w:cs="Arial"/>
          <w:iCs/>
          <w:sz w:val="24"/>
          <w:szCs w:val="24"/>
        </w:rPr>
        <w:t>:</w:t>
      </w:r>
      <w:r w:rsidR="000434A6" w:rsidRPr="00FC1409">
        <w:rPr>
          <w:rFonts w:ascii="Arial" w:hAnsi="Arial" w:cs="Arial"/>
          <w:iCs/>
          <w:sz w:val="24"/>
          <w:szCs w:val="24"/>
        </w:rPr>
        <w:t xml:space="preserve"> </w:t>
      </w:r>
    </w:p>
    <w:p w14:paraId="1DB8A44E" w14:textId="77777777" w:rsidR="00877F1E" w:rsidRDefault="00877F1E" w:rsidP="00862227">
      <w:pPr>
        <w:ind w:left="720" w:hanging="720"/>
        <w:rPr>
          <w:rFonts w:ascii="Arial" w:hAnsi="Arial" w:cs="Arial"/>
          <w:iCs/>
          <w:sz w:val="24"/>
          <w:szCs w:val="24"/>
        </w:rPr>
      </w:pPr>
    </w:p>
    <w:p w14:paraId="14A9F988" w14:textId="77777777" w:rsidR="00877F1E" w:rsidRDefault="00877F1E" w:rsidP="00862227">
      <w:pPr>
        <w:ind w:left="720" w:hanging="720"/>
        <w:rPr>
          <w:rFonts w:ascii="Arial" w:hAnsi="Arial" w:cs="Arial"/>
          <w:iCs/>
          <w:sz w:val="24"/>
          <w:szCs w:val="24"/>
        </w:rPr>
      </w:pPr>
    </w:p>
    <w:p w14:paraId="5CD070A2" w14:textId="77777777" w:rsidR="00877F1E" w:rsidRDefault="00877F1E" w:rsidP="00862227">
      <w:pPr>
        <w:ind w:left="720" w:hanging="720"/>
        <w:rPr>
          <w:rFonts w:ascii="Arial" w:hAnsi="Arial" w:cs="Arial"/>
          <w:iCs/>
          <w:sz w:val="24"/>
          <w:szCs w:val="24"/>
        </w:rPr>
      </w:pPr>
    </w:p>
    <w:p w14:paraId="480BD87C" w14:textId="77777777" w:rsidR="00877F1E" w:rsidRDefault="00877F1E" w:rsidP="00862227">
      <w:pPr>
        <w:ind w:left="720" w:hanging="720"/>
        <w:rPr>
          <w:rFonts w:ascii="Arial" w:hAnsi="Arial" w:cs="Arial"/>
          <w:iCs/>
          <w:sz w:val="24"/>
          <w:szCs w:val="24"/>
        </w:rPr>
      </w:pPr>
    </w:p>
    <w:p w14:paraId="4FE68381" w14:textId="77777777" w:rsidR="00877F1E" w:rsidRDefault="00877F1E" w:rsidP="00862227">
      <w:pPr>
        <w:ind w:left="720" w:hanging="720"/>
        <w:rPr>
          <w:rFonts w:ascii="Arial" w:hAnsi="Arial" w:cs="Arial"/>
          <w:iCs/>
          <w:sz w:val="24"/>
          <w:szCs w:val="24"/>
        </w:rPr>
      </w:pPr>
    </w:p>
    <w:tbl>
      <w:tblPr>
        <w:tblStyle w:val="TableGrid"/>
        <w:tblW w:w="0" w:type="auto"/>
        <w:jc w:val="center"/>
        <w:tblLook w:val="04A0" w:firstRow="1" w:lastRow="0" w:firstColumn="1" w:lastColumn="0" w:noHBand="0" w:noVBand="1"/>
      </w:tblPr>
      <w:tblGrid>
        <w:gridCol w:w="4508"/>
        <w:gridCol w:w="1912"/>
      </w:tblGrid>
      <w:tr w:rsidR="000025A3" w:rsidRPr="00FC1409" w14:paraId="4CA07B2A" w14:textId="77777777" w:rsidTr="007E4BB4">
        <w:trPr>
          <w:jc w:val="center"/>
        </w:trPr>
        <w:tc>
          <w:tcPr>
            <w:tcW w:w="4508" w:type="dxa"/>
            <w:shd w:val="clear" w:color="auto" w:fill="D9D9D9" w:themeFill="background1" w:themeFillShade="D9"/>
          </w:tcPr>
          <w:p w14:paraId="672185F5" w14:textId="5A83513D" w:rsidR="000025A3" w:rsidRPr="00FC1409" w:rsidRDefault="000025A3" w:rsidP="008F496E">
            <w:pPr>
              <w:rPr>
                <w:rFonts w:ascii="Arial" w:hAnsi="Arial" w:cs="Arial"/>
                <w:b/>
                <w:bCs/>
                <w:iCs/>
                <w:sz w:val="24"/>
                <w:szCs w:val="24"/>
              </w:rPr>
            </w:pPr>
            <w:r w:rsidRPr="00FC1409">
              <w:rPr>
                <w:rFonts w:ascii="Arial" w:hAnsi="Arial" w:cs="Arial"/>
                <w:b/>
                <w:bCs/>
                <w:iCs/>
                <w:sz w:val="24"/>
                <w:szCs w:val="24"/>
              </w:rPr>
              <w:lastRenderedPageBreak/>
              <w:t>Site Location</w:t>
            </w:r>
          </w:p>
        </w:tc>
        <w:tc>
          <w:tcPr>
            <w:tcW w:w="1912" w:type="dxa"/>
            <w:shd w:val="clear" w:color="auto" w:fill="D9D9D9" w:themeFill="background1" w:themeFillShade="D9"/>
          </w:tcPr>
          <w:p w14:paraId="629FF03C" w14:textId="77777777" w:rsidR="00877F1E" w:rsidRDefault="000025A3" w:rsidP="008F496E">
            <w:pPr>
              <w:rPr>
                <w:rFonts w:ascii="Arial" w:hAnsi="Arial" w:cs="Arial"/>
                <w:b/>
                <w:bCs/>
                <w:iCs/>
                <w:sz w:val="24"/>
                <w:szCs w:val="24"/>
              </w:rPr>
            </w:pPr>
            <w:r w:rsidRPr="00FC1409">
              <w:rPr>
                <w:rFonts w:ascii="Arial" w:hAnsi="Arial" w:cs="Arial"/>
                <w:b/>
                <w:bCs/>
                <w:iCs/>
                <w:sz w:val="24"/>
                <w:szCs w:val="24"/>
              </w:rPr>
              <w:t xml:space="preserve">Density </w:t>
            </w:r>
          </w:p>
          <w:p w14:paraId="0C1CEC43" w14:textId="594FBA03" w:rsidR="000025A3" w:rsidRPr="00FC1409" w:rsidRDefault="000025A3" w:rsidP="008F496E">
            <w:pPr>
              <w:rPr>
                <w:rFonts w:ascii="Arial" w:hAnsi="Arial" w:cs="Arial"/>
                <w:b/>
                <w:bCs/>
                <w:iCs/>
                <w:sz w:val="24"/>
                <w:szCs w:val="24"/>
              </w:rPr>
            </w:pPr>
            <w:r w:rsidRPr="00FC1409">
              <w:rPr>
                <w:rFonts w:ascii="Arial" w:hAnsi="Arial" w:cs="Arial"/>
                <w:b/>
                <w:bCs/>
                <w:iCs/>
                <w:sz w:val="24"/>
                <w:szCs w:val="24"/>
              </w:rPr>
              <w:t>(</w:t>
            </w:r>
            <w:proofErr w:type="gramStart"/>
            <w:r w:rsidRPr="00FC1409">
              <w:rPr>
                <w:rFonts w:ascii="Arial" w:hAnsi="Arial" w:cs="Arial"/>
                <w:b/>
                <w:bCs/>
                <w:iCs/>
                <w:sz w:val="24"/>
                <w:szCs w:val="24"/>
              </w:rPr>
              <w:t>net</w:t>
            </w:r>
            <w:proofErr w:type="gramEnd"/>
            <w:r w:rsidRPr="00FC1409">
              <w:rPr>
                <w:rFonts w:ascii="Arial" w:hAnsi="Arial" w:cs="Arial"/>
                <w:b/>
                <w:bCs/>
                <w:iCs/>
                <w:sz w:val="24"/>
                <w:szCs w:val="24"/>
              </w:rPr>
              <w:t xml:space="preserve"> </w:t>
            </w:r>
            <w:proofErr w:type="spellStart"/>
            <w:r w:rsidRPr="00FC1409">
              <w:rPr>
                <w:rFonts w:ascii="Arial" w:hAnsi="Arial" w:cs="Arial"/>
                <w:b/>
                <w:bCs/>
                <w:iCs/>
                <w:sz w:val="24"/>
                <w:szCs w:val="24"/>
              </w:rPr>
              <w:t>d</w:t>
            </w:r>
            <w:r w:rsidR="007E4BB4">
              <w:rPr>
                <w:rFonts w:ascii="Arial" w:hAnsi="Arial" w:cs="Arial"/>
                <w:b/>
                <w:bCs/>
                <w:iCs/>
                <w:sz w:val="24"/>
                <w:szCs w:val="24"/>
              </w:rPr>
              <w:t>welings</w:t>
            </w:r>
            <w:proofErr w:type="spellEnd"/>
            <w:r w:rsidR="007E4BB4">
              <w:rPr>
                <w:rFonts w:ascii="Arial" w:hAnsi="Arial" w:cs="Arial"/>
                <w:b/>
                <w:bCs/>
                <w:iCs/>
                <w:sz w:val="24"/>
                <w:szCs w:val="24"/>
              </w:rPr>
              <w:t xml:space="preserve"> per hectare</w:t>
            </w:r>
            <w:r w:rsidRPr="00FC1409">
              <w:rPr>
                <w:rFonts w:ascii="Arial" w:hAnsi="Arial" w:cs="Arial"/>
                <w:b/>
                <w:bCs/>
                <w:iCs/>
                <w:sz w:val="24"/>
                <w:szCs w:val="24"/>
              </w:rPr>
              <w:t>)</w:t>
            </w:r>
          </w:p>
        </w:tc>
      </w:tr>
      <w:tr w:rsidR="000025A3" w:rsidRPr="00FC1409" w14:paraId="231B8856" w14:textId="77777777" w:rsidTr="007E4BB4">
        <w:trPr>
          <w:jc w:val="center"/>
        </w:trPr>
        <w:tc>
          <w:tcPr>
            <w:tcW w:w="4508" w:type="dxa"/>
          </w:tcPr>
          <w:p w14:paraId="43A1D645" w14:textId="302275BC" w:rsidR="000025A3" w:rsidRPr="00FC1409" w:rsidRDefault="000025A3" w:rsidP="008F496E">
            <w:pPr>
              <w:rPr>
                <w:rFonts w:ascii="Arial" w:hAnsi="Arial" w:cs="Arial"/>
                <w:iCs/>
                <w:sz w:val="24"/>
                <w:szCs w:val="24"/>
              </w:rPr>
            </w:pPr>
            <w:r w:rsidRPr="00FC1409">
              <w:rPr>
                <w:rFonts w:ascii="Arial" w:hAnsi="Arial" w:cs="Arial"/>
                <w:iCs/>
                <w:sz w:val="24"/>
                <w:szCs w:val="24"/>
              </w:rPr>
              <w:t xml:space="preserve">Within the town centre of a </w:t>
            </w:r>
            <w:r w:rsidR="00466F7E" w:rsidRPr="00FC1409">
              <w:rPr>
                <w:rFonts w:ascii="Arial" w:hAnsi="Arial" w:cs="Arial"/>
                <w:iCs/>
                <w:sz w:val="24"/>
                <w:szCs w:val="24"/>
              </w:rPr>
              <w:t>Growth Town</w:t>
            </w:r>
          </w:p>
        </w:tc>
        <w:tc>
          <w:tcPr>
            <w:tcW w:w="1912" w:type="dxa"/>
          </w:tcPr>
          <w:p w14:paraId="32A5F101" w14:textId="6FA579C7" w:rsidR="000025A3" w:rsidRPr="00FC1409" w:rsidRDefault="00466F7E" w:rsidP="008F496E">
            <w:pPr>
              <w:rPr>
                <w:rFonts w:ascii="Arial" w:hAnsi="Arial" w:cs="Arial"/>
                <w:iCs/>
                <w:sz w:val="24"/>
                <w:szCs w:val="24"/>
              </w:rPr>
            </w:pPr>
            <w:r w:rsidRPr="00FC1409">
              <w:rPr>
                <w:rFonts w:ascii="Arial" w:hAnsi="Arial" w:cs="Arial"/>
                <w:iCs/>
                <w:sz w:val="24"/>
                <w:szCs w:val="24"/>
              </w:rPr>
              <w:t>100</w:t>
            </w:r>
          </w:p>
        </w:tc>
      </w:tr>
      <w:tr w:rsidR="000025A3" w:rsidRPr="00FC1409" w14:paraId="07834071" w14:textId="77777777" w:rsidTr="007E4BB4">
        <w:trPr>
          <w:jc w:val="center"/>
        </w:trPr>
        <w:tc>
          <w:tcPr>
            <w:tcW w:w="4508" w:type="dxa"/>
          </w:tcPr>
          <w:p w14:paraId="7249FDF7" w14:textId="4439A721" w:rsidR="000025A3" w:rsidRPr="00FC1409" w:rsidRDefault="00F44106" w:rsidP="008F496E">
            <w:pPr>
              <w:rPr>
                <w:rFonts w:ascii="Arial" w:hAnsi="Arial" w:cs="Arial"/>
                <w:iCs/>
                <w:sz w:val="24"/>
                <w:szCs w:val="24"/>
              </w:rPr>
            </w:pPr>
            <w:r w:rsidRPr="00FC1409">
              <w:rPr>
                <w:rFonts w:ascii="Arial" w:hAnsi="Arial" w:cs="Arial"/>
                <w:iCs/>
                <w:sz w:val="24"/>
                <w:szCs w:val="24"/>
              </w:rPr>
              <w:t>Within 400m of the town centre of a Growth Town or</w:t>
            </w:r>
            <w:r w:rsidR="00BD0C5D" w:rsidRPr="00FC1409">
              <w:rPr>
                <w:rFonts w:ascii="Arial" w:hAnsi="Arial" w:cs="Arial"/>
                <w:iCs/>
                <w:sz w:val="24"/>
                <w:szCs w:val="24"/>
              </w:rPr>
              <w:t xml:space="preserve"> within the defined town centre of the Market Towns</w:t>
            </w:r>
          </w:p>
        </w:tc>
        <w:tc>
          <w:tcPr>
            <w:tcW w:w="1912" w:type="dxa"/>
          </w:tcPr>
          <w:p w14:paraId="1BA0EBD0" w14:textId="6B495E8B" w:rsidR="000025A3" w:rsidRPr="00FC1409" w:rsidRDefault="00CA6C0F" w:rsidP="008F496E">
            <w:pPr>
              <w:rPr>
                <w:rFonts w:ascii="Arial" w:hAnsi="Arial" w:cs="Arial"/>
                <w:iCs/>
                <w:sz w:val="24"/>
                <w:szCs w:val="24"/>
              </w:rPr>
            </w:pPr>
            <w:r w:rsidRPr="00FC1409">
              <w:rPr>
                <w:rFonts w:ascii="Arial" w:hAnsi="Arial" w:cs="Arial"/>
                <w:iCs/>
                <w:sz w:val="24"/>
                <w:szCs w:val="24"/>
              </w:rPr>
              <w:t>50</w:t>
            </w:r>
          </w:p>
        </w:tc>
      </w:tr>
      <w:tr w:rsidR="000025A3" w:rsidRPr="00FC1409" w14:paraId="07FD484A" w14:textId="77777777" w:rsidTr="007E4BB4">
        <w:trPr>
          <w:jc w:val="center"/>
        </w:trPr>
        <w:tc>
          <w:tcPr>
            <w:tcW w:w="4508" w:type="dxa"/>
          </w:tcPr>
          <w:p w14:paraId="514BD32A" w14:textId="32FA75B2" w:rsidR="000025A3" w:rsidRPr="00FC1409" w:rsidRDefault="007D6943" w:rsidP="008F496E">
            <w:pPr>
              <w:rPr>
                <w:rFonts w:ascii="Arial" w:hAnsi="Arial" w:cs="Arial"/>
                <w:iCs/>
                <w:sz w:val="24"/>
                <w:szCs w:val="24"/>
              </w:rPr>
            </w:pPr>
            <w:r w:rsidRPr="00FC1409">
              <w:rPr>
                <w:rFonts w:ascii="Arial" w:hAnsi="Arial" w:cs="Arial"/>
                <w:iCs/>
                <w:sz w:val="24"/>
                <w:szCs w:val="24"/>
              </w:rPr>
              <w:t>Elsewhere across the area</w:t>
            </w:r>
          </w:p>
        </w:tc>
        <w:tc>
          <w:tcPr>
            <w:tcW w:w="1912" w:type="dxa"/>
          </w:tcPr>
          <w:p w14:paraId="64F0E13A" w14:textId="0FDF979E" w:rsidR="000025A3" w:rsidRPr="00FC1409" w:rsidRDefault="007D6943" w:rsidP="008F496E">
            <w:pPr>
              <w:rPr>
                <w:rFonts w:ascii="Arial" w:hAnsi="Arial" w:cs="Arial"/>
                <w:iCs/>
                <w:sz w:val="24"/>
                <w:szCs w:val="24"/>
              </w:rPr>
            </w:pPr>
            <w:r w:rsidRPr="00FC1409">
              <w:rPr>
                <w:rFonts w:ascii="Arial" w:hAnsi="Arial" w:cs="Arial"/>
                <w:iCs/>
                <w:sz w:val="24"/>
                <w:szCs w:val="24"/>
              </w:rPr>
              <w:t>35</w:t>
            </w:r>
          </w:p>
        </w:tc>
      </w:tr>
    </w:tbl>
    <w:p w14:paraId="39B0AA47" w14:textId="77777777" w:rsidR="00714926" w:rsidRPr="00FC1409" w:rsidRDefault="00714926" w:rsidP="007D1666">
      <w:pPr>
        <w:ind w:left="720" w:hanging="720"/>
        <w:rPr>
          <w:rFonts w:ascii="Arial" w:hAnsi="Arial" w:cs="Arial"/>
          <w:b/>
          <w:bCs/>
          <w:i/>
          <w:iCs/>
          <w:sz w:val="24"/>
          <w:szCs w:val="24"/>
        </w:rPr>
      </w:pPr>
    </w:p>
    <w:p w14:paraId="5203EC44" w14:textId="2E87F1B6" w:rsidR="007D6943" w:rsidRPr="00567518" w:rsidRDefault="007D6943" w:rsidP="007D1666">
      <w:pPr>
        <w:ind w:left="720" w:hanging="720"/>
        <w:rPr>
          <w:rFonts w:ascii="Arial" w:hAnsi="Arial" w:cs="Arial"/>
          <w:b/>
          <w:bCs/>
          <w:sz w:val="24"/>
          <w:szCs w:val="24"/>
        </w:rPr>
      </w:pPr>
      <w:r w:rsidRPr="00567518">
        <w:rPr>
          <w:rFonts w:ascii="Arial" w:hAnsi="Arial" w:cs="Arial"/>
          <w:b/>
          <w:bCs/>
          <w:sz w:val="24"/>
          <w:szCs w:val="24"/>
        </w:rPr>
        <w:t>Calculating Housing Capacity</w:t>
      </w:r>
    </w:p>
    <w:p w14:paraId="3E555759" w14:textId="1E516599" w:rsidR="007D6943" w:rsidRPr="00FC1409" w:rsidRDefault="007D6943" w:rsidP="007D1666">
      <w:pPr>
        <w:ind w:left="720" w:hanging="720"/>
        <w:rPr>
          <w:rFonts w:ascii="Arial" w:hAnsi="Arial" w:cs="Arial"/>
          <w:sz w:val="24"/>
          <w:szCs w:val="24"/>
        </w:rPr>
      </w:pPr>
      <w:r w:rsidRPr="00FC1409">
        <w:rPr>
          <w:rFonts w:ascii="Arial" w:hAnsi="Arial" w:cs="Arial"/>
          <w:sz w:val="24"/>
          <w:szCs w:val="24"/>
        </w:rPr>
        <w:t>5.3</w:t>
      </w:r>
      <w:r w:rsidR="00EC68B1">
        <w:rPr>
          <w:rFonts w:ascii="Arial" w:hAnsi="Arial" w:cs="Arial"/>
          <w:sz w:val="24"/>
          <w:szCs w:val="24"/>
        </w:rPr>
        <w:t>6</w:t>
      </w:r>
      <w:r w:rsidRPr="00FC1409">
        <w:rPr>
          <w:rFonts w:ascii="Arial" w:hAnsi="Arial" w:cs="Arial"/>
          <w:sz w:val="24"/>
          <w:szCs w:val="24"/>
        </w:rPr>
        <w:tab/>
      </w:r>
      <w:r w:rsidR="00545449" w:rsidRPr="00FC1409">
        <w:rPr>
          <w:rFonts w:ascii="Arial" w:hAnsi="Arial" w:cs="Arial"/>
          <w:sz w:val="24"/>
          <w:szCs w:val="24"/>
        </w:rPr>
        <w:t>Following</w:t>
      </w:r>
      <w:r w:rsidR="00B3447B" w:rsidRPr="00FC1409">
        <w:rPr>
          <w:rFonts w:ascii="Arial" w:hAnsi="Arial" w:cs="Arial"/>
          <w:sz w:val="24"/>
          <w:szCs w:val="24"/>
        </w:rPr>
        <w:t xml:space="preserve"> the steps outlined at paragraphs 5.2</w:t>
      </w:r>
      <w:r w:rsidR="00FC1409">
        <w:rPr>
          <w:rFonts w:ascii="Arial" w:hAnsi="Arial" w:cs="Arial"/>
          <w:sz w:val="24"/>
          <w:szCs w:val="24"/>
        </w:rPr>
        <w:t>6</w:t>
      </w:r>
      <w:r w:rsidR="00B3447B" w:rsidRPr="00FC1409">
        <w:rPr>
          <w:rFonts w:ascii="Arial" w:hAnsi="Arial" w:cs="Arial"/>
          <w:sz w:val="24"/>
          <w:szCs w:val="24"/>
        </w:rPr>
        <w:t xml:space="preserve"> – 5.34 above</w:t>
      </w:r>
      <w:r w:rsidR="00545449" w:rsidRPr="00FC1409">
        <w:rPr>
          <w:rFonts w:ascii="Arial" w:hAnsi="Arial" w:cs="Arial"/>
          <w:sz w:val="24"/>
          <w:szCs w:val="24"/>
        </w:rPr>
        <w:t xml:space="preserve">, </w:t>
      </w:r>
      <w:r w:rsidR="007A6E8A" w:rsidRPr="00FC1409">
        <w:rPr>
          <w:rFonts w:ascii="Arial" w:hAnsi="Arial" w:cs="Arial"/>
          <w:sz w:val="24"/>
          <w:szCs w:val="24"/>
        </w:rPr>
        <w:t xml:space="preserve">it is proposed that the </w:t>
      </w:r>
      <w:r w:rsidR="00545449" w:rsidRPr="00FC1409">
        <w:rPr>
          <w:rFonts w:ascii="Arial" w:hAnsi="Arial" w:cs="Arial"/>
          <w:sz w:val="24"/>
          <w:szCs w:val="24"/>
        </w:rPr>
        <w:t xml:space="preserve">data generated </w:t>
      </w:r>
      <w:r w:rsidR="007A6E8A" w:rsidRPr="00FC1409">
        <w:rPr>
          <w:rFonts w:ascii="Arial" w:hAnsi="Arial" w:cs="Arial"/>
          <w:sz w:val="24"/>
          <w:szCs w:val="24"/>
        </w:rPr>
        <w:t xml:space="preserve">will be used to </w:t>
      </w:r>
      <w:r w:rsidR="00545449" w:rsidRPr="00FC1409">
        <w:rPr>
          <w:rFonts w:ascii="Arial" w:hAnsi="Arial" w:cs="Arial"/>
          <w:sz w:val="24"/>
          <w:szCs w:val="24"/>
        </w:rPr>
        <w:t xml:space="preserve">calculate the housing capacity of a site through </w:t>
      </w:r>
      <w:r w:rsidR="007A6E8A" w:rsidRPr="00FC1409">
        <w:rPr>
          <w:rFonts w:ascii="Arial" w:hAnsi="Arial" w:cs="Arial"/>
          <w:sz w:val="24"/>
          <w:szCs w:val="24"/>
        </w:rPr>
        <w:t xml:space="preserve">application </w:t>
      </w:r>
      <w:r w:rsidR="0086790F" w:rsidRPr="00FC1409">
        <w:rPr>
          <w:rFonts w:ascii="Arial" w:hAnsi="Arial" w:cs="Arial"/>
          <w:sz w:val="24"/>
          <w:szCs w:val="24"/>
        </w:rPr>
        <w:t xml:space="preserve">of the </w:t>
      </w:r>
      <w:r w:rsidR="00545449" w:rsidRPr="00FC1409">
        <w:rPr>
          <w:rFonts w:ascii="Arial" w:hAnsi="Arial" w:cs="Arial"/>
          <w:sz w:val="24"/>
          <w:szCs w:val="24"/>
        </w:rPr>
        <w:t>formula</w:t>
      </w:r>
      <w:r w:rsidR="091C27E9" w:rsidRPr="00FC1409">
        <w:rPr>
          <w:rFonts w:ascii="Arial" w:hAnsi="Arial" w:cs="Arial"/>
          <w:sz w:val="24"/>
          <w:szCs w:val="24"/>
        </w:rPr>
        <w:t xml:space="preserve"> below</w:t>
      </w:r>
      <w:r w:rsidR="00545449" w:rsidRPr="00FC1409">
        <w:rPr>
          <w:rFonts w:ascii="Arial" w:hAnsi="Arial" w:cs="Arial"/>
          <w:sz w:val="24"/>
          <w:szCs w:val="24"/>
        </w:rPr>
        <w:t>:</w:t>
      </w:r>
    </w:p>
    <w:p w14:paraId="7FF3C41B" w14:textId="750F12C2" w:rsidR="00D82025" w:rsidRDefault="001A194D" w:rsidP="007D1666">
      <w:pPr>
        <w:ind w:left="720" w:firstLine="720"/>
        <w:jc w:val="center"/>
        <w:rPr>
          <w:rFonts w:ascii="Arial" w:hAnsi="Arial" w:cs="Arial"/>
          <w:i/>
          <w:sz w:val="24"/>
          <w:szCs w:val="24"/>
        </w:rPr>
      </w:pPr>
      <w:r w:rsidRPr="00B442E9">
        <w:rPr>
          <w:rFonts w:ascii="Arial" w:hAnsi="Arial" w:cs="Arial"/>
          <w:i/>
          <w:sz w:val="24"/>
          <w:szCs w:val="24"/>
          <w:u w:val="single"/>
        </w:rPr>
        <w:t>Gross site area</w:t>
      </w:r>
      <w:r w:rsidRPr="00FC1409">
        <w:rPr>
          <w:rFonts w:ascii="Arial" w:hAnsi="Arial" w:cs="Arial"/>
          <w:i/>
          <w:sz w:val="24"/>
          <w:szCs w:val="24"/>
        </w:rPr>
        <w:t xml:space="preserve"> x </w:t>
      </w:r>
      <w:r w:rsidRPr="00B442E9">
        <w:rPr>
          <w:rFonts w:ascii="Arial" w:hAnsi="Arial" w:cs="Arial"/>
          <w:i/>
          <w:sz w:val="24"/>
          <w:szCs w:val="24"/>
          <w:u w:val="single"/>
        </w:rPr>
        <w:t>permanent features factor</w:t>
      </w:r>
      <w:r w:rsidRPr="00FC1409">
        <w:rPr>
          <w:rFonts w:ascii="Arial" w:hAnsi="Arial" w:cs="Arial"/>
          <w:i/>
          <w:sz w:val="24"/>
          <w:szCs w:val="24"/>
        </w:rPr>
        <w:t xml:space="preserve"> x </w:t>
      </w:r>
      <w:r w:rsidRPr="00B442E9">
        <w:rPr>
          <w:rFonts w:ascii="Arial" w:hAnsi="Arial" w:cs="Arial"/>
          <w:i/>
          <w:sz w:val="24"/>
          <w:szCs w:val="24"/>
          <w:u w:val="single"/>
        </w:rPr>
        <w:t>gross to net factor</w:t>
      </w:r>
      <w:r w:rsidRPr="00FC1409">
        <w:rPr>
          <w:rFonts w:ascii="Arial" w:hAnsi="Arial" w:cs="Arial"/>
          <w:i/>
          <w:sz w:val="24"/>
          <w:szCs w:val="24"/>
        </w:rPr>
        <w:t xml:space="preserve"> x </w:t>
      </w:r>
      <w:r w:rsidRPr="00B442E9">
        <w:rPr>
          <w:rFonts w:ascii="Arial" w:hAnsi="Arial" w:cs="Arial"/>
          <w:i/>
          <w:sz w:val="24"/>
          <w:szCs w:val="24"/>
          <w:u w:val="single"/>
        </w:rPr>
        <w:t>mixed use factor</w:t>
      </w:r>
      <w:r w:rsidRPr="00FC1409">
        <w:rPr>
          <w:rFonts w:ascii="Arial" w:hAnsi="Arial" w:cs="Arial"/>
          <w:i/>
          <w:sz w:val="24"/>
          <w:szCs w:val="24"/>
        </w:rPr>
        <w:t xml:space="preserve"> x </w:t>
      </w:r>
      <w:r w:rsidR="00D214FD" w:rsidRPr="00B442E9">
        <w:rPr>
          <w:rFonts w:ascii="Arial" w:hAnsi="Arial" w:cs="Arial"/>
          <w:i/>
          <w:sz w:val="24"/>
          <w:szCs w:val="24"/>
          <w:u w:val="single"/>
        </w:rPr>
        <w:t>net density</w:t>
      </w:r>
      <w:r w:rsidR="00D214FD" w:rsidRPr="00FC1409">
        <w:rPr>
          <w:rFonts w:ascii="Arial" w:hAnsi="Arial" w:cs="Arial"/>
          <w:i/>
          <w:sz w:val="24"/>
          <w:szCs w:val="24"/>
        </w:rPr>
        <w:t xml:space="preserve"> </w:t>
      </w:r>
    </w:p>
    <w:p w14:paraId="0EFEA6F3" w14:textId="4818F174" w:rsidR="00D82025" w:rsidRDefault="00D214FD" w:rsidP="007D1666">
      <w:pPr>
        <w:ind w:left="720" w:firstLine="720"/>
        <w:jc w:val="center"/>
        <w:rPr>
          <w:rFonts w:ascii="Arial" w:hAnsi="Arial" w:cs="Arial"/>
          <w:b/>
          <w:bCs/>
          <w:i/>
          <w:sz w:val="24"/>
          <w:szCs w:val="24"/>
        </w:rPr>
      </w:pPr>
      <w:r w:rsidRPr="00FC1409">
        <w:rPr>
          <w:rFonts w:ascii="Arial" w:hAnsi="Arial" w:cs="Arial"/>
          <w:i/>
          <w:sz w:val="24"/>
          <w:szCs w:val="24"/>
        </w:rPr>
        <w:t>=</w:t>
      </w:r>
      <w:r w:rsidRPr="00FC1409">
        <w:rPr>
          <w:rFonts w:ascii="Arial" w:hAnsi="Arial" w:cs="Arial"/>
          <w:b/>
          <w:bCs/>
          <w:i/>
          <w:sz w:val="24"/>
          <w:szCs w:val="24"/>
        </w:rPr>
        <w:t xml:space="preserve"> </w:t>
      </w:r>
    </w:p>
    <w:p w14:paraId="1AC51B2A" w14:textId="239B1198" w:rsidR="00545449" w:rsidRPr="00B442E9" w:rsidRDefault="00D214FD" w:rsidP="007D1666">
      <w:pPr>
        <w:ind w:left="720" w:firstLine="720"/>
        <w:jc w:val="center"/>
        <w:rPr>
          <w:rFonts w:ascii="Arial" w:hAnsi="Arial" w:cs="Arial"/>
          <w:b/>
          <w:bCs/>
          <w:i/>
          <w:sz w:val="24"/>
          <w:szCs w:val="24"/>
          <w:u w:val="single"/>
        </w:rPr>
      </w:pPr>
      <w:r w:rsidRPr="00B442E9">
        <w:rPr>
          <w:rFonts w:ascii="Arial" w:hAnsi="Arial" w:cs="Arial"/>
          <w:b/>
          <w:bCs/>
          <w:i/>
          <w:sz w:val="24"/>
          <w:szCs w:val="24"/>
          <w:u w:val="single"/>
        </w:rPr>
        <w:t>potential housing capacity</w:t>
      </w:r>
    </w:p>
    <w:p w14:paraId="096A88E9" w14:textId="507B7E09" w:rsidR="00F7748D" w:rsidRPr="00FC1409" w:rsidRDefault="00E27BAE" w:rsidP="00476DCA">
      <w:pPr>
        <w:ind w:left="720" w:hanging="720"/>
        <w:rPr>
          <w:rFonts w:ascii="Arial" w:hAnsi="Arial" w:cs="Arial"/>
          <w:sz w:val="24"/>
          <w:szCs w:val="24"/>
        </w:rPr>
      </w:pPr>
      <w:r w:rsidRPr="00FC1409">
        <w:rPr>
          <w:rFonts w:ascii="Arial" w:hAnsi="Arial" w:cs="Arial"/>
          <w:sz w:val="24"/>
          <w:szCs w:val="24"/>
        </w:rPr>
        <w:t>5.3</w:t>
      </w:r>
      <w:r w:rsidR="00EC68B1">
        <w:rPr>
          <w:rFonts w:ascii="Arial" w:hAnsi="Arial" w:cs="Arial"/>
          <w:sz w:val="24"/>
          <w:szCs w:val="24"/>
        </w:rPr>
        <w:t>7</w:t>
      </w:r>
      <w:r w:rsidRPr="00FC1409">
        <w:rPr>
          <w:rFonts w:ascii="Arial" w:hAnsi="Arial" w:cs="Arial"/>
          <w:sz w:val="24"/>
          <w:szCs w:val="24"/>
        </w:rPr>
        <w:tab/>
      </w:r>
      <w:r w:rsidR="0086790F" w:rsidRPr="00FC1409">
        <w:rPr>
          <w:rFonts w:ascii="Arial" w:hAnsi="Arial" w:cs="Arial"/>
          <w:sz w:val="24"/>
          <w:szCs w:val="24"/>
        </w:rPr>
        <w:t xml:space="preserve">Following this approach will provide </w:t>
      </w:r>
      <w:r w:rsidR="00FA1F20" w:rsidRPr="00FC1409">
        <w:rPr>
          <w:rFonts w:ascii="Arial" w:hAnsi="Arial" w:cs="Arial"/>
          <w:sz w:val="24"/>
          <w:szCs w:val="24"/>
        </w:rPr>
        <w:t xml:space="preserve">a site housing yield which can be used to inform the HELAA. </w:t>
      </w:r>
      <w:r w:rsidR="00751FEC" w:rsidRPr="00FC1409">
        <w:rPr>
          <w:rFonts w:ascii="Arial" w:hAnsi="Arial" w:cs="Arial"/>
          <w:sz w:val="24"/>
          <w:szCs w:val="24"/>
        </w:rPr>
        <w:t>However, it is recognised that this figure will need to be m</w:t>
      </w:r>
      <w:r w:rsidR="006517DC" w:rsidRPr="00FC1409">
        <w:rPr>
          <w:rFonts w:ascii="Arial" w:hAnsi="Arial" w:cs="Arial"/>
          <w:sz w:val="24"/>
          <w:szCs w:val="24"/>
        </w:rPr>
        <w:t xml:space="preserve">indful of the surrounding area and existing uses. </w:t>
      </w:r>
      <w:r w:rsidR="009418E4" w:rsidRPr="00FC1409">
        <w:rPr>
          <w:rFonts w:ascii="Arial" w:hAnsi="Arial" w:cs="Arial"/>
          <w:sz w:val="24"/>
          <w:szCs w:val="24"/>
        </w:rPr>
        <w:t xml:space="preserve">In order to allow sufficient </w:t>
      </w:r>
      <w:proofErr w:type="gramStart"/>
      <w:r w:rsidR="009418E4" w:rsidRPr="00FC1409">
        <w:rPr>
          <w:rFonts w:ascii="Arial" w:hAnsi="Arial" w:cs="Arial"/>
          <w:sz w:val="24"/>
          <w:szCs w:val="24"/>
        </w:rPr>
        <w:t>flexibility</w:t>
      </w:r>
      <w:proofErr w:type="gramEnd"/>
      <w:r w:rsidR="00C930D1">
        <w:rPr>
          <w:rFonts w:ascii="Arial" w:hAnsi="Arial" w:cs="Arial"/>
          <w:sz w:val="24"/>
          <w:szCs w:val="24"/>
        </w:rPr>
        <w:t xml:space="preserve"> it is proposed that </w:t>
      </w:r>
      <w:r w:rsidR="009418E4" w:rsidRPr="00FC1409">
        <w:rPr>
          <w:rFonts w:ascii="Arial" w:hAnsi="Arial" w:cs="Arial"/>
          <w:sz w:val="24"/>
          <w:szCs w:val="24"/>
        </w:rPr>
        <w:t xml:space="preserve">each housing capacity figure is subject to a ‘reality check’. For </w:t>
      </w:r>
      <w:r w:rsidR="00714926" w:rsidRPr="00FC1409">
        <w:rPr>
          <w:rFonts w:ascii="Arial" w:hAnsi="Arial" w:cs="Arial"/>
          <w:sz w:val="24"/>
          <w:szCs w:val="24"/>
        </w:rPr>
        <w:t>example,</w:t>
      </w:r>
      <w:r w:rsidR="009418E4" w:rsidRPr="00FC1409">
        <w:rPr>
          <w:rFonts w:ascii="Arial" w:hAnsi="Arial" w:cs="Arial"/>
          <w:sz w:val="24"/>
          <w:szCs w:val="24"/>
        </w:rPr>
        <w:t xml:space="preserve"> if the site is in an area of low density </w:t>
      </w:r>
      <w:r w:rsidR="0071736D">
        <w:rPr>
          <w:rFonts w:ascii="Arial" w:hAnsi="Arial" w:cs="Arial"/>
          <w:sz w:val="24"/>
          <w:szCs w:val="24"/>
        </w:rPr>
        <w:t xml:space="preserve">characterised by </w:t>
      </w:r>
      <w:r w:rsidR="009418E4" w:rsidRPr="00FC1409">
        <w:rPr>
          <w:rFonts w:ascii="Arial" w:hAnsi="Arial" w:cs="Arial"/>
          <w:sz w:val="24"/>
          <w:szCs w:val="24"/>
        </w:rPr>
        <w:t xml:space="preserve">large </w:t>
      </w:r>
      <w:proofErr w:type="gramStart"/>
      <w:r w:rsidR="009418E4" w:rsidRPr="00FC1409">
        <w:rPr>
          <w:rFonts w:ascii="Arial" w:hAnsi="Arial" w:cs="Arial"/>
          <w:sz w:val="24"/>
          <w:szCs w:val="24"/>
        </w:rPr>
        <w:t>properties</w:t>
      </w:r>
      <w:proofErr w:type="gramEnd"/>
      <w:r w:rsidR="009418E4" w:rsidRPr="00FC1409">
        <w:rPr>
          <w:rFonts w:ascii="Arial" w:hAnsi="Arial" w:cs="Arial"/>
          <w:sz w:val="24"/>
          <w:szCs w:val="24"/>
        </w:rPr>
        <w:t xml:space="preserve"> then the site would be likely to be developed at a similar density</w:t>
      </w:r>
      <w:r w:rsidR="005E534E">
        <w:rPr>
          <w:rFonts w:ascii="Arial" w:hAnsi="Arial" w:cs="Arial"/>
          <w:sz w:val="24"/>
          <w:szCs w:val="24"/>
        </w:rPr>
        <w:t xml:space="preserve"> meaning</w:t>
      </w:r>
      <w:r w:rsidR="00B958AD">
        <w:rPr>
          <w:rFonts w:ascii="Arial" w:hAnsi="Arial" w:cs="Arial"/>
          <w:sz w:val="24"/>
          <w:szCs w:val="24"/>
        </w:rPr>
        <w:t xml:space="preserve"> it may be</w:t>
      </w:r>
      <w:r w:rsidR="009418E4" w:rsidRPr="00FC1409">
        <w:rPr>
          <w:rFonts w:ascii="Arial" w:hAnsi="Arial" w:cs="Arial"/>
          <w:sz w:val="24"/>
          <w:szCs w:val="24"/>
        </w:rPr>
        <w:t xml:space="preserve"> necessary to revise the potential capacity downwards to reflect a scheme that is likely to be acceptable. Similarly, if a scheme outside </w:t>
      </w:r>
      <w:r w:rsidR="00B958AD">
        <w:rPr>
          <w:rFonts w:ascii="Arial" w:hAnsi="Arial" w:cs="Arial"/>
          <w:sz w:val="24"/>
          <w:szCs w:val="24"/>
        </w:rPr>
        <w:t>a</w:t>
      </w:r>
      <w:r w:rsidR="009418E4" w:rsidRPr="00FC1409">
        <w:rPr>
          <w:rFonts w:ascii="Arial" w:hAnsi="Arial" w:cs="Arial"/>
          <w:sz w:val="24"/>
          <w:szCs w:val="24"/>
        </w:rPr>
        <w:t xml:space="preserve"> town centre is</w:t>
      </w:r>
      <w:r w:rsidR="00751095">
        <w:rPr>
          <w:rFonts w:ascii="Arial" w:hAnsi="Arial" w:cs="Arial"/>
          <w:sz w:val="24"/>
          <w:szCs w:val="24"/>
        </w:rPr>
        <w:t xml:space="preserve"> proposed for flats/apartments to</w:t>
      </w:r>
      <w:r w:rsidR="009418E4" w:rsidRPr="00FC1409">
        <w:rPr>
          <w:rFonts w:ascii="Arial" w:hAnsi="Arial" w:cs="Arial"/>
          <w:sz w:val="24"/>
          <w:szCs w:val="24"/>
        </w:rPr>
        <w:t xml:space="preserve"> meet the need for smaller </w:t>
      </w:r>
      <w:proofErr w:type="gramStart"/>
      <w:r w:rsidR="009418E4" w:rsidRPr="00FC1409">
        <w:rPr>
          <w:rFonts w:ascii="Arial" w:hAnsi="Arial" w:cs="Arial"/>
          <w:sz w:val="24"/>
          <w:szCs w:val="24"/>
        </w:rPr>
        <w:t>homes</w:t>
      </w:r>
      <w:r w:rsidR="003E4FE2">
        <w:rPr>
          <w:rFonts w:ascii="Arial" w:hAnsi="Arial" w:cs="Arial"/>
          <w:sz w:val="24"/>
          <w:szCs w:val="24"/>
        </w:rPr>
        <w:t>,</w:t>
      </w:r>
      <w:r w:rsidR="009418E4" w:rsidRPr="00FC1409">
        <w:rPr>
          <w:rFonts w:ascii="Arial" w:hAnsi="Arial" w:cs="Arial"/>
          <w:sz w:val="24"/>
          <w:szCs w:val="24"/>
        </w:rPr>
        <w:t xml:space="preserve"> or</w:t>
      </w:r>
      <w:proofErr w:type="gramEnd"/>
      <w:r w:rsidR="009418E4" w:rsidRPr="00FC1409">
        <w:rPr>
          <w:rFonts w:ascii="Arial" w:hAnsi="Arial" w:cs="Arial"/>
          <w:sz w:val="24"/>
          <w:szCs w:val="24"/>
        </w:rPr>
        <w:t xml:space="preserve"> is identified for specialist housing such as a care home</w:t>
      </w:r>
      <w:r w:rsidR="003E4FE2">
        <w:rPr>
          <w:rFonts w:ascii="Arial" w:hAnsi="Arial" w:cs="Arial"/>
          <w:sz w:val="24"/>
          <w:szCs w:val="24"/>
        </w:rPr>
        <w:t>,</w:t>
      </w:r>
      <w:r w:rsidR="009418E4" w:rsidRPr="00FC1409">
        <w:rPr>
          <w:rFonts w:ascii="Arial" w:hAnsi="Arial" w:cs="Arial"/>
          <w:sz w:val="24"/>
          <w:szCs w:val="24"/>
        </w:rPr>
        <w:t xml:space="preserve"> then the density might reasonably be revised upwards.</w:t>
      </w:r>
      <w:r w:rsidR="009418E4" w:rsidRPr="00FC1409">
        <w:rPr>
          <w:rFonts w:ascii="Arial" w:hAnsi="Arial" w:cs="Arial"/>
          <w:iCs/>
          <w:sz w:val="24"/>
          <w:szCs w:val="24"/>
        </w:rPr>
        <w:t xml:space="preserve">  </w:t>
      </w:r>
    </w:p>
    <w:p w14:paraId="48493E2D" w14:textId="798B81C3" w:rsidR="0041179D" w:rsidRPr="00877F1E" w:rsidRDefault="0041179D" w:rsidP="0041179D">
      <w:pPr>
        <w:rPr>
          <w:rFonts w:ascii="Arial" w:hAnsi="Arial" w:cs="Arial"/>
          <w:b/>
          <w:bCs/>
          <w:sz w:val="24"/>
          <w:szCs w:val="24"/>
        </w:rPr>
      </w:pPr>
      <w:r w:rsidRPr="00877F1E">
        <w:rPr>
          <w:rFonts w:ascii="Arial" w:hAnsi="Arial" w:cs="Arial"/>
          <w:b/>
          <w:bCs/>
          <w:sz w:val="24"/>
          <w:szCs w:val="24"/>
        </w:rPr>
        <w:t xml:space="preserve">Estimating development potential – </w:t>
      </w:r>
      <w:r w:rsidR="00115CA7" w:rsidRPr="00877F1E">
        <w:rPr>
          <w:rFonts w:ascii="Arial" w:hAnsi="Arial" w:cs="Arial"/>
          <w:b/>
          <w:bCs/>
          <w:sz w:val="24"/>
          <w:szCs w:val="24"/>
        </w:rPr>
        <w:t>Employment</w:t>
      </w:r>
      <w:r w:rsidRPr="00877F1E">
        <w:rPr>
          <w:rFonts w:ascii="Arial" w:hAnsi="Arial" w:cs="Arial"/>
          <w:b/>
          <w:bCs/>
          <w:sz w:val="24"/>
          <w:szCs w:val="24"/>
        </w:rPr>
        <w:t xml:space="preserve"> sites</w:t>
      </w:r>
    </w:p>
    <w:p w14:paraId="72251E3B" w14:textId="619B1836" w:rsidR="006421F4" w:rsidRPr="00CF2172" w:rsidRDefault="00FE144B" w:rsidP="009F6E77">
      <w:pPr>
        <w:ind w:left="720" w:hanging="720"/>
        <w:rPr>
          <w:rFonts w:ascii="Arial" w:hAnsi="Arial" w:cs="Arial"/>
          <w:sz w:val="24"/>
          <w:szCs w:val="24"/>
        </w:rPr>
      </w:pPr>
      <w:r w:rsidRPr="00A06D0A">
        <w:rPr>
          <w:rFonts w:ascii="Arial" w:hAnsi="Arial" w:cs="Arial"/>
          <w:sz w:val="24"/>
          <w:szCs w:val="24"/>
        </w:rPr>
        <w:t>5.</w:t>
      </w:r>
      <w:r w:rsidR="00EC68B1">
        <w:rPr>
          <w:rFonts w:ascii="Arial" w:hAnsi="Arial" w:cs="Arial"/>
          <w:sz w:val="24"/>
          <w:szCs w:val="24"/>
        </w:rPr>
        <w:t>38</w:t>
      </w:r>
      <w:r w:rsidRPr="00A06D0A">
        <w:rPr>
          <w:rFonts w:ascii="Arial" w:hAnsi="Arial" w:cs="Arial"/>
          <w:sz w:val="24"/>
          <w:szCs w:val="24"/>
        </w:rPr>
        <w:tab/>
      </w:r>
      <w:r w:rsidR="002179E4" w:rsidRPr="00A06D0A">
        <w:rPr>
          <w:rFonts w:ascii="Arial" w:hAnsi="Arial" w:cs="Arial"/>
          <w:sz w:val="24"/>
          <w:szCs w:val="24"/>
        </w:rPr>
        <w:t xml:space="preserve">It is proposed that </w:t>
      </w:r>
      <w:r w:rsidR="0089280B" w:rsidRPr="00A06D0A">
        <w:rPr>
          <w:rFonts w:ascii="Arial" w:hAnsi="Arial" w:cs="Arial"/>
          <w:sz w:val="24"/>
          <w:szCs w:val="24"/>
        </w:rPr>
        <w:t xml:space="preserve">when considering the potential yield of employment sites that </w:t>
      </w:r>
      <w:r w:rsidR="00E40D7D" w:rsidRPr="00A06D0A">
        <w:rPr>
          <w:rFonts w:ascii="Arial" w:hAnsi="Arial" w:cs="Arial"/>
          <w:sz w:val="24"/>
          <w:szCs w:val="24"/>
        </w:rPr>
        <w:t>information submitted by site promoters shall be used in the first instance</w:t>
      </w:r>
      <w:r w:rsidR="009778E3" w:rsidRPr="00A06D0A">
        <w:rPr>
          <w:rFonts w:ascii="Arial" w:hAnsi="Arial" w:cs="Arial"/>
          <w:sz w:val="24"/>
          <w:szCs w:val="24"/>
        </w:rPr>
        <w:t>, where applicable</w:t>
      </w:r>
      <w:r w:rsidR="006421F4" w:rsidRPr="00A06D0A">
        <w:rPr>
          <w:rFonts w:ascii="Arial" w:hAnsi="Arial" w:cs="Arial"/>
          <w:sz w:val="24"/>
          <w:szCs w:val="24"/>
        </w:rPr>
        <w:t>.</w:t>
      </w:r>
      <w:r w:rsidR="009778E3" w:rsidRPr="00A06D0A">
        <w:rPr>
          <w:rFonts w:ascii="Arial" w:hAnsi="Arial" w:cs="Arial"/>
          <w:sz w:val="24"/>
          <w:szCs w:val="24"/>
        </w:rPr>
        <w:t xml:space="preserve"> This approach is consistent with that proposed when considering </w:t>
      </w:r>
      <w:r w:rsidR="0072367F" w:rsidRPr="00A06D0A">
        <w:rPr>
          <w:rFonts w:ascii="Arial" w:hAnsi="Arial" w:cs="Arial"/>
          <w:sz w:val="24"/>
          <w:szCs w:val="24"/>
        </w:rPr>
        <w:t>site</w:t>
      </w:r>
      <w:r w:rsidR="0080354A" w:rsidRPr="00A06D0A">
        <w:rPr>
          <w:rFonts w:ascii="Arial" w:hAnsi="Arial" w:cs="Arial"/>
          <w:sz w:val="24"/>
          <w:szCs w:val="24"/>
        </w:rPr>
        <w:t>s</w:t>
      </w:r>
      <w:r w:rsidR="0072367F" w:rsidRPr="00A06D0A">
        <w:rPr>
          <w:rFonts w:ascii="Arial" w:hAnsi="Arial" w:cs="Arial"/>
          <w:sz w:val="24"/>
          <w:szCs w:val="24"/>
        </w:rPr>
        <w:t xml:space="preserve"> </w:t>
      </w:r>
      <w:r w:rsidR="0080354A" w:rsidRPr="00A06D0A">
        <w:rPr>
          <w:rFonts w:ascii="Arial" w:hAnsi="Arial" w:cs="Arial"/>
          <w:sz w:val="24"/>
          <w:szCs w:val="24"/>
        </w:rPr>
        <w:t>submitted</w:t>
      </w:r>
      <w:r w:rsidR="0072367F" w:rsidRPr="00A06D0A">
        <w:rPr>
          <w:rFonts w:ascii="Arial" w:hAnsi="Arial" w:cs="Arial"/>
          <w:sz w:val="24"/>
          <w:szCs w:val="24"/>
        </w:rPr>
        <w:t xml:space="preserve"> for housing development </w:t>
      </w:r>
      <w:r w:rsidR="009A6BFD" w:rsidRPr="00A06D0A">
        <w:rPr>
          <w:rFonts w:ascii="Arial" w:hAnsi="Arial" w:cs="Arial"/>
          <w:sz w:val="24"/>
          <w:szCs w:val="24"/>
        </w:rPr>
        <w:t>(see para 5.2</w:t>
      </w:r>
      <w:r w:rsidR="000D7CCA">
        <w:rPr>
          <w:rFonts w:ascii="Arial" w:hAnsi="Arial" w:cs="Arial"/>
          <w:sz w:val="24"/>
          <w:szCs w:val="24"/>
        </w:rPr>
        <w:t>6</w:t>
      </w:r>
      <w:r w:rsidR="009A6BFD" w:rsidRPr="00CF2172">
        <w:rPr>
          <w:rFonts w:ascii="Arial" w:hAnsi="Arial" w:cs="Arial"/>
          <w:sz w:val="24"/>
          <w:szCs w:val="24"/>
        </w:rPr>
        <w:t>) and ensures that a developer’s/landowner</w:t>
      </w:r>
      <w:r w:rsidR="7C2C9CC5" w:rsidRPr="00CF2172">
        <w:rPr>
          <w:rFonts w:ascii="Arial" w:hAnsi="Arial" w:cs="Arial"/>
          <w:sz w:val="24"/>
          <w:szCs w:val="24"/>
        </w:rPr>
        <w:t>’</w:t>
      </w:r>
      <w:r w:rsidR="009A6BFD" w:rsidRPr="00CF2172">
        <w:rPr>
          <w:rFonts w:ascii="Arial" w:hAnsi="Arial" w:cs="Arial"/>
          <w:sz w:val="24"/>
          <w:szCs w:val="24"/>
        </w:rPr>
        <w:t xml:space="preserve">s/agent’s aspirations for the </w:t>
      </w:r>
      <w:r w:rsidR="003F20B3" w:rsidRPr="00CF2172">
        <w:rPr>
          <w:rFonts w:ascii="Arial" w:hAnsi="Arial" w:cs="Arial"/>
          <w:sz w:val="24"/>
          <w:szCs w:val="24"/>
        </w:rPr>
        <w:t>site are correctly reflected in the HELAA.</w:t>
      </w:r>
    </w:p>
    <w:p w14:paraId="4AA7016B" w14:textId="5176DDE9" w:rsidR="00B14380" w:rsidRPr="00CF2172" w:rsidRDefault="00FE144B" w:rsidP="00921D74">
      <w:pPr>
        <w:ind w:left="720" w:hanging="720"/>
        <w:rPr>
          <w:rFonts w:ascii="Arial" w:hAnsi="Arial" w:cs="Arial"/>
          <w:sz w:val="24"/>
          <w:szCs w:val="24"/>
        </w:rPr>
      </w:pPr>
      <w:r w:rsidRPr="00CF2172">
        <w:rPr>
          <w:rFonts w:ascii="Arial" w:hAnsi="Arial" w:cs="Arial"/>
          <w:sz w:val="24"/>
          <w:szCs w:val="24"/>
        </w:rPr>
        <w:t>5.3</w:t>
      </w:r>
      <w:r w:rsidR="00EC68B1">
        <w:rPr>
          <w:rFonts w:ascii="Arial" w:hAnsi="Arial" w:cs="Arial"/>
          <w:sz w:val="24"/>
          <w:szCs w:val="24"/>
        </w:rPr>
        <w:t>9</w:t>
      </w:r>
      <w:r w:rsidR="006421F4" w:rsidRPr="00CF2172">
        <w:rPr>
          <w:rFonts w:ascii="Arial" w:hAnsi="Arial" w:cs="Arial"/>
          <w:sz w:val="24"/>
          <w:szCs w:val="24"/>
        </w:rPr>
        <w:tab/>
      </w:r>
      <w:r w:rsidR="003F20B3" w:rsidRPr="00CF2172">
        <w:rPr>
          <w:rFonts w:ascii="Arial" w:hAnsi="Arial" w:cs="Arial"/>
          <w:sz w:val="24"/>
          <w:szCs w:val="24"/>
        </w:rPr>
        <w:t xml:space="preserve">Where this information is not available, </w:t>
      </w:r>
      <w:r w:rsidR="006421F4" w:rsidRPr="00CF2172">
        <w:rPr>
          <w:rFonts w:ascii="Arial" w:hAnsi="Arial" w:cs="Arial"/>
          <w:sz w:val="24"/>
          <w:szCs w:val="24"/>
        </w:rPr>
        <w:t xml:space="preserve">it is proposed that </w:t>
      </w:r>
      <w:r w:rsidR="005726B9" w:rsidRPr="00CF2172">
        <w:rPr>
          <w:rFonts w:ascii="Arial" w:hAnsi="Arial" w:cs="Arial"/>
          <w:sz w:val="24"/>
          <w:szCs w:val="24"/>
        </w:rPr>
        <w:t>the HELAA</w:t>
      </w:r>
      <w:r w:rsidR="00C7132F" w:rsidRPr="00CF2172">
        <w:rPr>
          <w:rFonts w:ascii="Arial" w:hAnsi="Arial" w:cs="Arial"/>
          <w:sz w:val="24"/>
          <w:szCs w:val="24"/>
        </w:rPr>
        <w:t xml:space="preserve"> will </w:t>
      </w:r>
      <w:r w:rsidR="00324F8D" w:rsidRPr="00CF2172">
        <w:rPr>
          <w:rFonts w:ascii="Arial" w:hAnsi="Arial" w:cs="Arial"/>
          <w:sz w:val="24"/>
          <w:szCs w:val="24"/>
        </w:rPr>
        <w:t>use</w:t>
      </w:r>
      <w:r w:rsidR="00BE445B" w:rsidRPr="00CF2172">
        <w:rPr>
          <w:rFonts w:ascii="Arial" w:hAnsi="Arial" w:cs="Arial"/>
          <w:sz w:val="24"/>
          <w:szCs w:val="24"/>
        </w:rPr>
        <w:t xml:space="preserve"> a</w:t>
      </w:r>
      <w:r w:rsidR="00182E64" w:rsidRPr="00CF2172">
        <w:rPr>
          <w:rFonts w:ascii="Arial" w:hAnsi="Arial" w:cs="Arial"/>
          <w:sz w:val="24"/>
          <w:szCs w:val="24"/>
        </w:rPr>
        <w:t xml:space="preserve"> net developable area of 40% </w:t>
      </w:r>
      <w:r w:rsidR="00D17FF9" w:rsidRPr="00CF2172">
        <w:rPr>
          <w:rFonts w:ascii="Arial" w:hAnsi="Arial" w:cs="Arial"/>
          <w:sz w:val="24"/>
          <w:szCs w:val="24"/>
        </w:rPr>
        <w:t>to</w:t>
      </w:r>
      <w:r w:rsidR="00E46070" w:rsidRPr="00CF2172">
        <w:rPr>
          <w:rFonts w:ascii="Arial" w:hAnsi="Arial" w:cs="Arial"/>
          <w:sz w:val="24"/>
          <w:szCs w:val="24"/>
        </w:rPr>
        <w:t xml:space="preserve"> calculat</w:t>
      </w:r>
      <w:r w:rsidR="00D17FF9" w:rsidRPr="00CF2172">
        <w:rPr>
          <w:rFonts w:ascii="Arial" w:hAnsi="Arial" w:cs="Arial"/>
          <w:sz w:val="24"/>
          <w:szCs w:val="24"/>
        </w:rPr>
        <w:t>e</w:t>
      </w:r>
      <w:r w:rsidR="00E46070" w:rsidRPr="00CF2172">
        <w:rPr>
          <w:rFonts w:ascii="Arial" w:hAnsi="Arial" w:cs="Arial"/>
          <w:sz w:val="24"/>
          <w:szCs w:val="24"/>
        </w:rPr>
        <w:t xml:space="preserve"> employment floorspace. </w:t>
      </w:r>
      <w:r w:rsidR="00324F8D" w:rsidRPr="00CF2172">
        <w:rPr>
          <w:rFonts w:ascii="Arial" w:hAnsi="Arial" w:cs="Arial"/>
          <w:sz w:val="24"/>
          <w:szCs w:val="24"/>
        </w:rPr>
        <w:t>In doing so t</w:t>
      </w:r>
      <w:r w:rsidR="00E46070" w:rsidRPr="00CF2172">
        <w:rPr>
          <w:rFonts w:ascii="Arial" w:hAnsi="Arial" w:cs="Arial"/>
          <w:sz w:val="24"/>
          <w:szCs w:val="24"/>
        </w:rPr>
        <w:t>his figure assumes that 60% of a site</w:t>
      </w:r>
      <w:r w:rsidR="00267B81" w:rsidRPr="00CF2172">
        <w:rPr>
          <w:rFonts w:ascii="Arial" w:hAnsi="Arial" w:cs="Arial"/>
          <w:sz w:val="24"/>
          <w:szCs w:val="24"/>
        </w:rPr>
        <w:t xml:space="preserve"> </w:t>
      </w:r>
      <w:r w:rsidR="00B94EBE" w:rsidRPr="00CF2172">
        <w:rPr>
          <w:rFonts w:ascii="Arial" w:hAnsi="Arial" w:cs="Arial"/>
          <w:sz w:val="24"/>
          <w:szCs w:val="24"/>
        </w:rPr>
        <w:t xml:space="preserve">proposed for employment purposes </w:t>
      </w:r>
      <w:r w:rsidR="00267B81" w:rsidRPr="00CF2172">
        <w:rPr>
          <w:rFonts w:ascii="Arial" w:hAnsi="Arial" w:cs="Arial"/>
          <w:sz w:val="24"/>
          <w:szCs w:val="24"/>
        </w:rPr>
        <w:t xml:space="preserve">is taken up </w:t>
      </w:r>
      <w:r w:rsidR="00B94EBE" w:rsidRPr="00CF2172">
        <w:rPr>
          <w:rFonts w:ascii="Arial" w:hAnsi="Arial" w:cs="Arial"/>
          <w:sz w:val="24"/>
          <w:szCs w:val="24"/>
        </w:rPr>
        <w:t xml:space="preserve">(or discounted) </w:t>
      </w:r>
      <w:r w:rsidR="00267B81" w:rsidRPr="00CF2172">
        <w:rPr>
          <w:rFonts w:ascii="Arial" w:hAnsi="Arial" w:cs="Arial"/>
          <w:sz w:val="24"/>
          <w:szCs w:val="24"/>
        </w:rPr>
        <w:t xml:space="preserve">through </w:t>
      </w:r>
      <w:r w:rsidR="00E457CF" w:rsidRPr="00CF2172">
        <w:rPr>
          <w:rFonts w:ascii="Arial" w:hAnsi="Arial" w:cs="Arial"/>
          <w:sz w:val="24"/>
          <w:szCs w:val="24"/>
        </w:rPr>
        <w:t>features</w:t>
      </w:r>
      <w:r w:rsidR="006A1EE5" w:rsidRPr="00CF2172">
        <w:rPr>
          <w:rFonts w:ascii="Arial" w:hAnsi="Arial" w:cs="Arial"/>
          <w:sz w:val="24"/>
          <w:szCs w:val="24"/>
        </w:rPr>
        <w:t xml:space="preserve"> expected of new development</w:t>
      </w:r>
      <w:r w:rsidR="00E457CF" w:rsidRPr="00CF2172">
        <w:rPr>
          <w:rFonts w:ascii="Arial" w:hAnsi="Arial" w:cs="Arial"/>
          <w:sz w:val="24"/>
          <w:szCs w:val="24"/>
        </w:rPr>
        <w:t xml:space="preserve"> such as access, </w:t>
      </w:r>
      <w:proofErr w:type="gramStart"/>
      <w:r w:rsidR="00E457CF" w:rsidRPr="00CF2172">
        <w:rPr>
          <w:rFonts w:ascii="Arial" w:hAnsi="Arial" w:cs="Arial"/>
          <w:sz w:val="24"/>
          <w:szCs w:val="24"/>
        </w:rPr>
        <w:t>landscaping</w:t>
      </w:r>
      <w:proofErr w:type="gramEnd"/>
      <w:r w:rsidR="006A1EE5" w:rsidRPr="00CF2172">
        <w:rPr>
          <w:rFonts w:ascii="Arial" w:hAnsi="Arial" w:cs="Arial"/>
          <w:sz w:val="24"/>
          <w:szCs w:val="24"/>
        </w:rPr>
        <w:t xml:space="preserve"> and</w:t>
      </w:r>
      <w:r w:rsidR="00E457CF" w:rsidRPr="00CF2172">
        <w:rPr>
          <w:rFonts w:ascii="Arial" w:hAnsi="Arial" w:cs="Arial"/>
          <w:sz w:val="24"/>
          <w:szCs w:val="24"/>
        </w:rPr>
        <w:t xml:space="preserve"> drainage</w:t>
      </w:r>
      <w:r w:rsidR="00B14380" w:rsidRPr="00CF2172">
        <w:rPr>
          <w:rFonts w:ascii="Arial" w:hAnsi="Arial" w:cs="Arial"/>
          <w:sz w:val="24"/>
          <w:szCs w:val="24"/>
        </w:rPr>
        <w:t xml:space="preserve">, </w:t>
      </w:r>
      <w:r w:rsidR="00320905" w:rsidRPr="00CF2172">
        <w:rPr>
          <w:rFonts w:ascii="Arial" w:hAnsi="Arial" w:cs="Arial"/>
          <w:sz w:val="24"/>
          <w:szCs w:val="24"/>
        </w:rPr>
        <w:t xml:space="preserve">with the </w:t>
      </w:r>
      <w:r w:rsidR="00B14380" w:rsidRPr="00CF2172">
        <w:rPr>
          <w:rFonts w:ascii="Arial" w:hAnsi="Arial" w:cs="Arial"/>
          <w:sz w:val="24"/>
          <w:szCs w:val="24"/>
        </w:rPr>
        <w:t>remaining (residual)</w:t>
      </w:r>
      <w:r w:rsidR="00320905" w:rsidRPr="00CF2172">
        <w:rPr>
          <w:rFonts w:ascii="Arial" w:hAnsi="Arial" w:cs="Arial"/>
          <w:sz w:val="24"/>
          <w:szCs w:val="24"/>
        </w:rPr>
        <w:t xml:space="preserve"> amount</w:t>
      </w:r>
      <w:r w:rsidR="00AD5971" w:rsidRPr="00CF2172">
        <w:rPr>
          <w:rFonts w:ascii="Arial" w:hAnsi="Arial" w:cs="Arial"/>
          <w:sz w:val="24"/>
          <w:szCs w:val="24"/>
        </w:rPr>
        <w:t xml:space="preserve"> (40%)</w:t>
      </w:r>
      <w:r w:rsidR="00320905" w:rsidRPr="00CF2172">
        <w:rPr>
          <w:rFonts w:ascii="Arial" w:hAnsi="Arial" w:cs="Arial"/>
          <w:sz w:val="24"/>
          <w:szCs w:val="24"/>
        </w:rPr>
        <w:t xml:space="preserve"> </w:t>
      </w:r>
      <w:r w:rsidR="00B14380" w:rsidRPr="00CF2172">
        <w:rPr>
          <w:rFonts w:ascii="Arial" w:hAnsi="Arial" w:cs="Arial"/>
          <w:sz w:val="24"/>
          <w:szCs w:val="24"/>
        </w:rPr>
        <w:t>being taken</w:t>
      </w:r>
      <w:r w:rsidR="00F977D2" w:rsidRPr="00CF2172">
        <w:rPr>
          <w:rFonts w:ascii="Arial" w:hAnsi="Arial" w:cs="Arial"/>
          <w:sz w:val="24"/>
          <w:szCs w:val="24"/>
        </w:rPr>
        <w:t xml:space="preserve"> up by new buildings</w:t>
      </w:r>
      <w:r w:rsidR="00B14380" w:rsidRPr="00CF2172">
        <w:rPr>
          <w:rFonts w:ascii="Arial" w:hAnsi="Arial" w:cs="Arial"/>
          <w:sz w:val="24"/>
          <w:szCs w:val="24"/>
        </w:rPr>
        <w:t xml:space="preserve"> on site</w:t>
      </w:r>
      <w:r w:rsidR="00F977D2" w:rsidRPr="00CF2172">
        <w:rPr>
          <w:rFonts w:ascii="Arial" w:hAnsi="Arial" w:cs="Arial"/>
          <w:sz w:val="24"/>
          <w:szCs w:val="24"/>
        </w:rPr>
        <w:t xml:space="preserve">. </w:t>
      </w:r>
    </w:p>
    <w:p w14:paraId="191206D5" w14:textId="6870DF53" w:rsidR="008A6ED5" w:rsidRPr="00CF2172" w:rsidRDefault="00B14380" w:rsidP="00921D74">
      <w:pPr>
        <w:ind w:left="720" w:hanging="720"/>
        <w:rPr>
          <w:rFonts w:ascii="Arial" w:hAnsi="Arial" w:cs="Arial"/>
          <w:sz w:val="24"/>
          <w:szCs w:val="24"/>
        </w:rPr>
      </w:pPr>
      <w:r w:rsidRPr="00CF2172">
        <w:rPr>
          <w:rFonts w:ascii="Arial" w:hAnsi="Arial" w:cs="Arial"/>
          <w:sz w:val="24"/>
          <w:szCs w:val="24"/>
        </w:rPr>
        <w:lastRenderedPageBreak/>
        <w:t>5.</w:t>
      </w:r>
      <w:r w:rsidR="00EC68B1">
        <w:rPr>
          <w:rFonts w:ascii="Arial" w:hAnsi="Arial" w:cs="Arial"/>
          <w:sz w:val="24"/>
          <w:szCs w:val="24"/>
        </w:rPr>
        <w:t>40</w:t>
      </w:r>
      <w:r w:rsidRPr="00CF2172">
        <w:rPr>
          <w:rFonts w:ascii="Arial" w:hAnsi="Arial" w:cs="Arial"/>
          <w:sz w:val="24"/>
          <w:szCs w:val="24"/>
        </w:rPr>
        <w:tab/>
        <w:t xml:space="preserve">This approach </w:t>
      </w:r>
      <w:r w:rsidR="005F4C07" w:rsidRPr="00CF2172">
        <w:rPr>
          <w:rFonts w:ascii="Arial" w:hAnsi="Arial" w:cs="Arial"/>
          <w:sz w:val="24"/>
          <w:szCs w:val="24"/>
        </w:rPr>
        <w:t>is consistent with the technical note</w:t>
      </w:r>
      <w:r w:rsidR="005F4C07" w:rsidRPr="00CF2172">
        <w:rPr>
          <w:rStyle w:val="FootnoteReference"/>
          <w:rFonts w:ascii="Arial" w:hAnsi="Arial" w:cs="Arial"/>
          <w:sz w:val="24"/>
          <w:szCs w:val="24"/>
        </w:rPr>
        <w:footnoteReference w:id="26"/>
      </w:r>
      <w:r w:rsidR="005F4C07" w:rsidRPr="00CF2172">
        <w:rPr>
          <w:rFonts w:ascii="Arial" w:hAnsi="Arial" w:cs="Arial"/>
          <w:sz w:val="24"/>
          <w:szCs w:val="24"/>
        </w:rPr>
        <w:t xml:space="preserve"> </w:t>
      </w:r>
      <w:r w:rsidR="00352345" w:rsidRPr="00CF2172">
        <w:rPr>
          <w:rFonts w:ascii="Arial" w:hAnsi="Arial" w:cs="Arial"/>
          <w:sz w:val="24"/>
          <w:szCs w:val="24"/>
        </w:rPr>
        <w:t>previously d</w:t>
      </w:r>
      <w:r w:rsidR="005F4C07" w:rsidRPr="00CF2172">
        <w:rPr>
          <w:rFonts w:ascii="Arial" w:hAnsi="Arial" w:cs="Arial"/>
          <w:sz w:val="24"/>
          <w:szCs w:val="24"/>
        </w:rPr>
        <w:t xml:space="preserve">eveloped by the </w:t>
      </w:r>
      <w:r w:rsidR="00352345" w:rsidRPr="00CF2172">
        <w:rPr>
          <w:rFonts w:ascii="Arial" w:hAnsi="Arial" w:cs="Arial"/>
          <w:sz w:val="24"/>
          <w:szCs w:val="24"/>
        </w:rPr>
        <w:t>NN</w:t>
      </w:r>
      <w:r w:rsidR="005F4C07" w:rsidRPr="00CF2172">
        <w:rPr>
          <w:rFonts w:ascii="Arial" w:hAnsi="Arial" w:cs="Arial"/>
          <w:sz w:val="24"/>
          <w:szCs w:val="24"/>
        </w:rPr>
        <w:t>JP</w:t>
      </w:r>
      <w:r w:rsidR="00352345" w:rsidRPr="00CF2172">
        <w:rPr>
          <w:rFonts w:ascii="Arial" w:hAnsi="Arial" w:cs="Arial"/>
          <w:sz w:val="24"/>
          <w:szCs w:val="24"/>
        </w:rPr>
        <w:t>D</w:t>
      </w:r>
      <w:r w:rsidR="005F4C07" w:rsidRPr="00CF2172">
        <w:rPr>
          <w:rFonts w:ascii="Arial" w:hAnsi="Arial" w:cs="Arial"/>
          <w:sz w:val="24"/>
          <w:szCs w:val="24"/>
        </w:rPr>
        <w:t>U to translate job targets identified in the J</w:t>
      </w:r>
      <w:r w:rsidR="00352345" w:rsidRPr="00CF2172">
        <w:rPr>
          <w:rFonts w:ascii="Arial" w:hAnsi="Arial" w:cs="Arial"/>
          <w:sz w:val="24"/>
          <w:szCs w:val="24"/>
        </w:rPr>
        <w:t xml:space="preserve">oint </w:t>
      </w:r>
      <w:r w:rsidR="005F4C07" w:rsidRPr="00CF2172">
        <w:rPr>
          <w:rFonts w:ascii="Arial" w:hAnsi="Arial" w:cs="Arial"/>
          <w:sz w:val="24"/>
          <w:szCs w:val="24"/>
        </w:rPr>
        <w:t>C</w:t>
      </w:r>
      <w:r w:rsidR="00352345" w:rsidRPr="00CF2172">
        <w:rPr>
          <w:rFonts w:ascii="Arial" w:hAnsi="Arial" w:cs="Arial"/>
          <w:sz w:val="24"/>
          <w:szCs w:val="24"/>
        </w:rPr>
        <w:t xml:space="preserve">ore </w:t>
      </w:r>
      <w:r w:rsidR="005F4C07" w:rsidRPr="00CF2172">
        <w:rPr>
          <w:rFonts w:ascii="Arial" w:hAnsi="Arial" w:cs="Arial"/>
          <w:sz w:val="24"/>
          <w:szCs w:val="24"/>
        </w:rPr>
        <w:t>S</w:t>
      </w:r>
      <w:r w:rsidR="00352345" w:rsidRPr="00CF2172">
        <w:rPr>
          <w:rFonts w:ascii="Arial" w:hAnsi="Arial" w:cs="Arial"/>
          <w:sz w:val="24"/>
          <w:szCs w:val="24"/>
        </w:rPr>
        <w:t>trategy</w:t>
      </w:r>
      <w:r w:rsidR="005F4C07" w:rsidRPr="00CF2172">
        <w:rPr>
          <w:rFonts w:ascii="Arial" w:hAnsi="Arial" w:cs="Arial"/>
          <w:sz w:val="24"/>
          <w:szCs w:val="24"/>
        </w:rPr>
        <w:t xml:space="preserve"> into employment land requirements</w:t>
      </w:r>
      <w:r w:rsidR="00F045C3" w:rsidRPr="00CF2172">
        <w:rPr>
          <w:rFonts w:ascii="Arial" w:hAnsi="Arial" w:cs="Arial"/>
          <w:sz w:val="24"/>
          <w:szCs w:val="24"/>
        </w:rPr>
        <w:t xml:space="preserve"> and is proposed as acceptable for a HELAA, which is strategic in scope as it permits a consistent and straightforward approach to be applied. </w:t>
      </w:r>
    </w:p>
    <w:p w14:paraId="611C2E32" w14:textId="4A196C75" w:rsidR="0041179D" w:rsidRPr="00CF2172" w:rsidRDefault="008A6ED5" w:rsidP="006C56D6">
      <w:pPr>
        <w:ind w:left="720" w:hanging="720"/>
        <w:rPr>
          <w:rFonts w:ascii="Arial" w:hAnsi="Arial" w:cs="Arial"/>
          <w:sz w:val="24"/>
          <w:szCs w:val="24"/>
        </w:rPr>
      </w:pPr>
      <w:r w:rsidRPr="00CF2172">
        <w:rPr>
          <w:rFonts w:ascii="Arial" w:hAnsi="Arial" w:cs="Arial"/>
          <w:sz w:val="24"/>
          <w:szCs w:val="24"/>
        </w:rPr>
        <w:t>5.</w:t>
      </w:r>
      <w:r w:rsidR="00152D5D">
        <w:rPr>
          <w:rFonts w:ascii="Arial" w:hAnsi="Arial" w:cs="Arial"/>
          <w:sz w:val="24"/>
          <w:szCs w:val="24"/>
        </w:rPr>
        <w:t>41</w:t>
      </w:r>
      <w:r w:rsidRPr="00CF2172">
        <w:rPr>
          <w:rFonts w:ascii="Arial" w:hAnsi="Arial" w:cs="Arial"/>
          <w:sz w:val="24"/>
          <w:szCs w:val="24"/>
        </w:rPr>
        <w:tab/>
      </w:r>
      <w:r w:rsidR="00F045C3" w:rsidRPr="00CF2172">
        <w:rPr>
          <w:rFonts w:ascii="Arial" w:hAnsi="Arial" w:cs="Arial"/>
          <w:sz w:val="24"/>
          <w:szCs w:val="24"/>
        </w:rPr>
        <w:t>If sites identified through the HELAA are progressed for further consideration as part of developing the N</w:t>
      </w:r>
      <w:r w:rsidR="00352345" w:rsidRPr="00CF2172">
        <w:rPr>
          <w:rFonts w:ascii="Arial" w:hAnsi="Arial" w:cs="Arial"/>
          <w:sz w:val="24"/>
          <w:szCs w:val="24"/>
        </w:rPr>
        <w:t xml:space="preserve">orth </w:t>
      </w:r>
      <w:r w:rsidR="00F045C3" w:rsidRPr="00CF2172">
        <w:rPr>
          <w:rFonts w:ascii="Arial" w:hAnsi="Arial" w:cs="Arial"/>
          <w:sz w:val="24"/>
          <w:szCs w:val="24"/>
        </w:rPr>
        <w:t>N</w:t>
      </w:r>
      <w:r w:rsidR="00352345" w:rsidRPr="00CF2172">
        <w:rPr>
          <w:rFonts w:ascii="Arial" w:hAnsi="Arial" w:cs="Arial"/>
          <w:sz w:val="24"/>
          <w:szCs w:val="24"/>
        </w:rPr>
        <w:t xml:space="preserve">orthamptonshire </w:t>
      </w:r>
      <w:r w:rsidR="00F045C3" w:rsidRPr="00CF2172">
        <w:rPr>
          <w:rFonts w:ascii="Arial" w:hAnsi="Arial" w:cs="Arial"/>
          <w:sz w:val="24"/>
          <w:szCs w:val="24"/>
        </w:rPr>
        <w:t>S</w:t>
      </w:r>
      <w:r w:rsidR="00352345" w:rsidRPr="00CF2172">
        <w:rPr>
          <w:rFonts w:ascii="Arial" w:hAnsi="Arial" w:cs="Arial"/>
          <w:sz w:val="24"/>
          <w:szCs w:val="24"/>
        </w:rPr>
        <w:t xml:space="preserve">trategic </w:t>
      </w:r>
      <w:r w:rsidR="00F045C3" w:rsidRPr="00CF2172">
        <w:rPr>
          <w:rFonts w:ascii="Arial" w:hAnsi="Arial" w:cs="Arial"/>
          <w:sz w:val="24"/>
          <w:szCs w:val="24"/>
        </w:rPr>
        <w:t>P</w:t>
      </w:r>
      <w:r w:rsidR="00352345" w:rsidRPr="00CF2172">
        <w:rPr>
          <w:rFonts w:ascii="Arial" w:hAnsi="Arial" w:cs="Arial"/>
          <w:sz w:val="24"/>
          <w:szCs w:val="24"/>
        </w:rPr>
        <w:t>lan</w:t>
      </w:r>
      <w:r w:rsidR="00F045C3" w:rsidRPr="00CF2172">
        <w:rPr>
          <w:rFonts w:ascii="Arial" w:hAnsi="Arial" w:cs="Arial"/>
          <w:sz w:val="24"/>
          <w:szCs w:val="24"/>
        </w:rPr>
        <w:t>, then it is expected the approach as outlined will be reviewed and refined as part of this process, including the requirement to make efficient use of land</w:t>
      </w:r>
      <w:r w:rsidR="00C53B0B" w:rsidRPr="00CF2172">
        <w:rPr>
          <w:rStyle w:val="FootnoteReference"/>
          <w:rFonts w:ascii="Arial" w:hAnsi="Arial" w:cs="Arial"/>
          <w:sz w:val="24"/>
          <w:szCs w:val="24"/>
        </w:rPr>
        <w:footnoteReference w:id="27"/>
      </w:r>
      <w:r w:rsidR="00BD4B47" w:rsidRPr="00CF2172">
        <w:rPr>
          <w:rFonts w:ascii="Arial" w:hAnsi="Arial" w:cs="Arial"/>
          <w:sz w:val="24"/>
          <w:szCs w:val="24"/>
        </w:rPr>
        <w:t xml:space="preserve">. </w:t>
      </w:r>
    </w:p>
    <w:p w14:paraId="771D096B" w14:textId="3F72E55A" w:rsidR="00D80A58" w:rsidRPr="00877F1E" w:rsidRDefault="008D1172" w:rsidP="00532621">
      <w:pPr>
        <w:ind w:left="720" w:hanging="720"/>
        <w:rPr>
          <w:rFonts w:ascii="Arial" w:hAnsi="Arial" w:cs="Arial"/>
          <w:b/>
          <w:bCs/>
          <w:sz w:val="24"/>
          <w:szCs w:val="24"/>
          <w:u w:val="single"/>
        </w:rPr>
      </w:pPr>
      <w:hyperlink r:id="rId37" w:anchor="method--stage-3-windfall-assessment-where-justified" w:history="1">
        <w:r w:rsidR="00D80A58" w:rsidRPr="008D1172">
          <w:rPr>
            <w:rStyle w:val="Hyperlink"/>
            <w:rFonts w:ascii="Arial" w:hAnsi="Arial" w:cs="Arial"/>
            <w:b/>
            <w:bCs/>
            <w:sz w:val="24"/>
            <w:szCs w:val="24"/>
          </w:rPr>
          <w:t xml:space="preserve">Stage 3 – </w:t>
        </w:r>
        <w:r w:rsidR="001627C4" w:rsidRPr="008D1172">
          <w:rPr>
            <w:rStyle w:val="Hyperlink"/>
            <w:rFonts w:ascii="Arial" w:hAnsi="Arial" w:cs="Arial"/>
            <w:b/>
            <w:bCs/>
            <w:sz w:val="24"/>
            <w:szCs w:val="24"/>
          </w:rPr>
          <w:t>Windfall assessment</w:t>
        </w:r>
      </w:hyperlink>
    </w:p>
    <w:p w14:paraId="5FB2378C" w14:textId="1C3579F4" w:rsidR="001627C4" w:rsidRPr="00CF2172" w:rsidRDefault="00FE144B" w:rsidP="00532621">
      <w:pPr>
        <w:ind w:left="720" w:hanging="720"/>
        <w:rPr>
          <w:rFonts w:ascii="Arial" w:hAnsi="Arial" w:cs="Arial"/>
          <w:sz w:val="24"/>
          <w:szCs w:val="24"/>
        </w:rPr>
      </w:pPr>
      <w:r w:rsidRPr="00CF2172">
        <w:rPr>
          <w:rFonts w:ascii="Arial" w:hAnsi="Arial" w:cs="Arial"/>
          <w:sz w:val="24"/>
          <w:szCs w:val="24"/>
        </w:rPr>
        <w:t>5.</w:t>
      </w:r>
      <w:r w:rsidR="00152D5D">
        <w:rPr>
          <w:rFonts w:ascii="Arial" w:hAnsi="Arial" w:cs="Arial"/>
          <w:sz w:val="24"/>
          <w:szCs w:val="24"/>
        </w:rPr>
        <w:t>42</w:t>
      </w:r>
      <w:r w:rsidR="001627C4" w:rsidRPr="00CF2172">
        <w:rPr>
          <w:rFonts w:ascii="Arial" w:hAnsi="Arial" w:cs="Arial"/>
          <w:sz w:val="24"/>
          <w:szCs w:val="24"/>
        </w:rPr>
        <w:tab/>
      </w:r>
      <w:r w:rsidR="00CE52D4" w:rsidRPr="00CF2172">
        <w:rPr>
          <w:rFonts w:ascii="Arial" w:hAnsi="Arial" w:cs="Arial"/>
          <w:sz w:val="24"/>
          <w:szCs w:val="24"/>
        </w:rPr>
        <w:t>The NPPF defines Windfall sites as “sites not specifically identified in the development plan</w:t>
      </w:r>
      <w:r w:rsidR="006842DB" w:rsidRPr="00CF2172">
        <w:rPr>
          <w:rFonts w:ascii="Arial" w:hAnsi="Arial" w:cs="Arial"/>
          <w:sz w:val="24"/>
          <w:szCs w:val="24"/>
        </w:rPr>
        <w:t>”</w:t>
      </w:r>
      <w:r w:rsidR="0022597C" w:rsidRPr="00CF2172">
        <w:rPr>
          <w:rStyle w:val="FootnoteReference"/>
          <w:rFonts w:ascii="Arial" w:hAnsi="Arial" w:cs="Arial"/>
          <w:sz w:val="24"/>
          <w:szCs w:val="24"/>
        </w:rPr>
        <w:footnoteReference w:id="28"/>
      </w:r>
      <w:r w:rsidR="00190E16" w:rsidRPr="00CF2172">
        <w:rPr>
          <w:rFonts w:ascii="Arial" w:hAnsi="Arial" w:cs="Arial"/>
          <w:sz w:val="24"/>
          <w:szCs w:val="24"/>
        </w:rPr>
        <w:t xml:space="preserve">. </w:t>
      </w:r>
      <w:r w:rsidR="00CE52D4" w:rsidRPr="00CF2172">
        <w:rPr>
          <w:rFonts w:ascii="Arial" w:hAnsi="Arial" w:cs="Arial"/>
          <w:sz w:val="24"/>
          <w:szCs w:val="24"/>
        </w:rPr>
        <w:t xml:space="preserve"> </w:t>
      </w:r>
      <w:r w:rsidR="003E2737" w:rsidRPr="00CF2172">
        <w:rPr>
          <w:rFonts w:ascii="Arial" w:hAnsi="Arial" w:cs="Arial"/>
          <w:sz w:val="24"/>
          <w:szCs w:val="24"/>
        </w:rPr>
        <w:t xml:space="preserve">Both the NPPF (para 71) and NPPG </w:t>
      </w:r>
      <w:r w:rsidR="00121375" w:rsidRPr="00CF2172">
        <w:rPr>
          <w:rFonts w:ascii="Arial" w:hAnsi="Arial" w:cs="Arial"/>
          <w:sz w:val="24"/>
          <w:szCs w:val="24"/>
        </w:rPr>
        <w:t xml:space="preserve">address how these sites can be treated when considering future </w:t>
      </w:r>
      <w:r w:rsidR="006F3ABC" w:rsidRPr="00CF2172">
        <w:rPr>
          <w:rFonts w:ascii="Arial" w:hAnsi="Arial" w:cs="Arial"/>
          <w:sz w:val="24"/>
          <w:szCs w:val="24"/>
        </w:rPr>
        <w:t>housing supp</w:t>
      </w:r>
      <w:r w:rsidR="00BE249E" w:rsidRPr="00CF2172">
        <w:rPr>
          <w:rFonts w:ascii="Arial" w:hAnsi="Arial" w:cs="Arial"/>
          <w:sz w:val="24"/>
          <w:szCs w:val="24"/>
        </w:rPr>
        <w:t>ly</w:t>
      </w:r>
      <w:r w:rsidR="004B3D01" w:rsidRPr="00CF2172">
        <w:rPr>
          <w:rFonts w:ascii="Arial" w:hAnsi="Arial" w:cs="Arial"/>
          <w:sz w:val="24"/>
          <w:szCs w:val="24"/>
        </w:rPr>
        <w:t>, outlining that an allowance for such sites can be made</w:t>
      </w:r>
      <w:r w:rsidR="002B0841" w:rsidRPr="00CF2172">
        <w:rPr>
          <w:rFonts w:ascii="Arial" w:hAnsi="Arial" w:cs="Arial"/>
          <w:sz w:val="24"/>
          <w:szCs w:val="24"/>
        </w:rPr>
        <w:t xml:space="preserve"> if </w:t>
      </w:r>
      <w:r w:rsidR="00BE249E" w:rsidRPr="00CF2172">
        <w:rPr>
          <w:rFonts w:ascii="Arial" w:hAnsi="Arial" w:cs="Arial"/>
          <w:sz w:val="24"/>
          <w:szCs w:val="24"/>
        </w:rPr>
        <w:t>the local planning authority has compelling evidence</w:t>
      </w:r>
      <w:r w:rsidR="00DD5472" w:rsidRPr="00CF2172">
        <w:rPr>
          <w:rFonts w:ascii="Arial" w:hAnsi="Arial" w:cs="Arial"/>
          <w:sz w:val="24"/>
          <w:szCs w:val="24"/>
        </w:rPr>
        <w:t xml:space="preserve"> that they will provide a reliable source of supply</w:t>
      </w:r>
      <w:r w:rsidR="00BE249E" w:rsidRPr="00CF2172">
        <w:rPr>
          <w:rFonts w:ascii="Arial" w:hAnsi="Arial" w:cs="Arial"/>
          <w:sz w:val="24"/>
          <w:szCs w:val="24"/>
        </w:rPr>
        <w:t xml:space="preserve"> to justif</w:t>
      </w:r>
      <w:r w:rsidR="002B0841" w:rsidRPr="00CF2172">
        <w:rPr>
          <w:rFonts w:ascii="Arial" w:hAnsi="Arial" w:cs="Arial"/>
          <w:sz w:val="24"/>
          <w:szCs w:val="24"/>
        </w:rPr>
        <w:t>y their inclusion</w:t>
      </w:r>
      <w:r w:rsidR="001F5162" w:rsidRPr="00CF2172">
        <w:rPr>
          <w:rFonts w:ascii="Arial" w:hAnsi="Arial" w:cs="Arial"/>
          <w:sz w:val="24"/>
          <w:szCs w:val="24"/>
        </w:rPr>
        <w:t xml:space="preserve">. </w:t>
      </w:r>
      <w:r w:rsidR="002B0841" w:rsidRPr="00CF2172">
        <w:rPr>
          <w:rFonts w:ascii="Arial" w:hAnsi="Arial" w:cs="Arial"/>
          <w:sz w:val="24"/>
          <w:szCs w:val="24"/>
        </w:rPr>
        <w:t xml:space="preserve">To do so, it is made clear that </w:t>
      </w:r>
      <w:r w:rsidR="009D17A6" w:rsidRPr="00CF2172">
        <w:rPr>
          <w:rFonts w:ascii="Arial" w:hAnsi="Arial" w:cs="Arial"/>
          <w:sz w:val="24"/>
          <w:szCs w:val="24"/>
        </w:rPr>
        <w:t xml:space="preserve">this allowance should be realistic, having regard to </w:t>
      </w:r>
      <w:r w:rsidR="00FF28F7" w:rsidRPr="00CF2172">
        <w:rPr>
          <w:rFonts w:ascii="Arial" w:hAnsi="Arial" w:cs="Arial"/>
          <w:sz w:val="24"/>
          <w:szCs w:val="24"/>
        </w:rPr>
        <w:t xml:space="preserve">the strategic housing land availability assessment (SHLAA), </w:t>
      </w:r>
      <w:r w:rsidR="00601977" w:rsidRPr="00CF2172">
        <w:rPr>
          <w:rFonts w:ascii="Arial" w:hAnsi="Arial" w:cs="Arial"/>
          <w:sz w:val="24"/>
          <w:szCs w:val="24"/>
        </w:rPr>
        <w:t xml:space="preserve">historic windfall delivery rates and expected future trends. </w:t>
      </w:r>
      <w:r w:rsidR="00190E16" w:rsidRPr="00CF2172">
        <w:rPr>
          <w:rFonts w:ascii="Arial" w:hAnsi="Arial" w:cs="Arial"/>
          <w:sz w:val="24"/>
          <w:szCs w:val="24"/>
        </w:rPr>
        <w:t xml:space="preserve">NPPF </w:t>
      </w:r>
      <w:r w:rsidR="00C5145F" w:rsidRPr="00CF2172">
        <w:rPr>
          <w:rFonts w:ascii="Arial" w:hAnsi="Arial" w:cs="Arial"/>
          <w:sz w:val="24"/>
          <w:szCs w:val="24"/>
        </w:rPr>
        <w:t>Paragraph</w:t>
      </w:r>
      <w:r w:rsidR="004C3A6F" w:rsidRPr="00CF2172">
        <w:rPr>
          <w:rFonts w:ascii="Arial" w:hAnsi="Arial" w:cs="Arial"/>
          <w:sz w:val="24"/>
          <w:szCs w:val="24"/>
        </w:rPr>
        <w:t xml:space="preserve"> </w:t>
      </w:r>
      <w:r w:rsidR="00C5145F" w:rsidRPr="00CF2172">
        <w:rPr>
          <w:rFonts w:ascii="Arial" w:hAnsi="Arial" w:cs="Arial"/>
          <w:sz w:val="24"/>
          <w:szCs w:val="24"/>
        </w:rPr>
        <w:t>69</w:t>
      </w:r>
      <w:r w:rsidR="00AD6799" w:rsidRPr="00CF2172">
        <w:rPr>
          <w:rFonts w:ascii="Arial" w:hAnsi="Arial" w:cs="Arial"/>
          <w:sz w:val="24"/>
          <w:szCs w:val="24"/>
        </w:rPr>
        <w:t xml:space="preserve"> (c) supports the development of windfall sites through policies and decision making. </w:t>
      </w:r>
    </w:p>
    <w:p w14:paraId="7941C73E" w14:textId="322C8FC7" w:rsidR="006678A4" w:rsidRPr="00CF2172" w:rsidRDefault="00FE144B" w:rsidP="00532621">
      <w:pPr>
        <w:ind w:left="720" w:hanging="720"/>
        <w:rPr>
          <w:rFonts w:ascii="Arial" w:hAnsi="Arial" w:cs="Arial"/>
          <w:sz w:val="24"/>
          <w:szCs w:val="24"/>
        </w:rPr>
      </w:pPr>
      <w:r w:rsidRPr="00CF2172">
        <w:rPr>
          <w:rFonts w:ascii="Arial" w:hAnsi="Arial" w:cs="Arial"/>
          <w:sz w:val="24"/>
          <w:szCs w:val="24"/>
        </w:rPr>
        <w:t>5.</w:t>
      </w:r>
      <w:r w:rsidR="00152D5D">
        <w:rPr>
          <w:rFonts w:ascii="Arial" w:hAnsi="Arial" w:cs="Arial"/>
          <w:sz w:val="24"/>
          <w:szCs w:val="24"/>
        </w:rPr>
        <w:t>43</w:t>
      </w:r>
      <w:r w:rsidRPr="00CF2172">
        <w:rPr>
          <w:rFonts w:ascii="Arial" w:hAnsi="Arial" w:cs="Arial"/>
          <w:sz w:val="24"/>
          <w:szCs w:val="24"/>
        </w:rPr>
        <w:tab/>
      </w:r>
      <w:r w:rsidR="009428C7" w:rsidRPr="00CF2172">
        <w:rPr>
          <w:rFonts w:ascii="Arial" w:hAnsi="Arial" w:cs="Arial"/>
          <w:sz w:val="24"/>
          <w:szCs w:val="24"/>
        </w:rPr>
        <w:t xml:space="preserve">Since the </w:t>
      </w:r>
      <w:r w:rsidR="00276327">
        <w:rPr>
          <w:rFonts w:ascii="Arial" w:hAnsi="Arial" w:cs="Arial"/>
          <w:sz w:val="24"/>
          <w:szCs w:val="24"/>
        </w:rPr>
        <w:t>North Northants</w:t>
      </w:r>
      <w:r w:rsidR="009428C7" w:rsidRPr="00CF2172">
        <w:rPr>
          <w:rFonts w:ascii="Arial" w:hAnsi="Arial" w:cs="Arial"/>
          <w:sz w:val="24"/>
          <w:szCs w:val="24"/>
        </w:rPr>
        <w:t xml:space="preserve"> </w:t>
      </w:r>
      <w:r w:rsidR="00EC51FD" w:rsidRPr="00CF2172">
        <w:rPr>
          <w:rFonts w:ascii="Arial" w:hAnsi="Arial" w:cs="Arial"/>
          <w:sz w:val="24"/>
          <w:szCs w:val="24"/>
        </w:rPr>
        <w:t xml:space="preserve">SHLAA was published </w:t>
      </w:r>
      <w:r w:rsidR="001A31FD" w:rsidRPr="00CF2172">
        <w:rPr>
          <w:rFonts w:ascii="Arial" w:hAnsi="Arial" w:cs="Arial"/>
          <w:sz w:val="24"/>
          <w:szCs w:val="24"/>
        </w:rPr>
        <w:t xml:space="preserve">in May 2013 </w:t>
      </w:r>
      <w:r w:rsidR="00EC51FD" w:rsidRPr="00CF2172">
        <w:rPr>
          <w:rFonts w:ascii="Arial" w:hAnsi="Arial" w:cs="Arial"/>
          <w:sz w:val="24"/>
          <w:szCs w:val="24"/>
        </w:rPr>
        <w:t xml:space="preserve">the definition of windfall development has changed and this </w:t>
      </w:r>
      <w:r w:rsidR="004D69F2" w:rsidRPr="00CF2172">
        <w:rPr>
          <w:rFonts w:ascii="Arial" w:hAnsi="Arial" w:cs="Arial"/>
          <w:sz w:val="24"/>
          <w:szCs w:val="24"/>
        </w:rPr>
        <w:t xml:space="preserve">will be </w:t>
      </w:r>
      <w:proofErr w:type="gramStart"/>
      <w:r w:rsidR="004D69F2" w:rsidRPr="00CF2172">
        <w:rPr>
          <w:rFonts w:ascii="Arial" w:hAnsi="Arial" w:cs="Arial"/>
          <w:sz w:val="24"/>
          <w:szCs w:val="24"/>
        </w:rPr>
        <w:t>taken</w:t>
      </w:r>
      <w:r w:rsidR="00EC51FD" w:rsidRPr="00CF2172">
        <w:rPr>
          <w:rFonts w:ascii="Arial" w:hAnsi="Arial" w:cs="Arial"/>
          <w:sz w:val="24"/>
          <w:szCs w:val="24"/>
        </w:rPr>
        <w:t xml:space="preserve"> into account</w:t>
      </w:r>
      <w:proofErr w:type="gramEnd"/>
      <w:r w:rsidR="00EC51FD" w:rsidRPr="00CF2172">
        <w:rPr>
          <w:rFonts w:ascii="Arial" w:hAnsi="Arial" w:cs="Arial"/>
          <w:sz w:val="24"/>
          <w:szCs w:val="24"/>
        </w:rPr>
        <w:t xml:space="preserve"> in analysis of this element of housing supply</w:t>
      </w:r>
      <w:r w:rsidR="00651E5C" w:rsidRPr="00CF2172">
        <w:rPr>
          <w:rFonts w:ascii="Arial" w:hAnsi="Arial" w:cs="Arial"/>
          <w:sz w:val="24"/>
          <w:szCs w:val="24"/>
        </w:rPr>
        <w:t xml:space="preserve"> / HELAA Stage 3</w:t>
      </w:r>
      <w:r w:rsidR="00EC51FD" w:rsidRPr="00CF2172">
        <w:rPr>
          <w:rFonts w:ascii="Arial" w:hAnsi="Arial" w:cs="Arial"/>
          <w:sz w:val="24"/>
          <w:szCs w:val="24"/>
        </w:rPr>
        <w:t xml:space="preserve">. Previously, windfall was </w:t>
      </w:r>
      <w:r w:rsidR="007C0DA5" w:rsidRPr="00CF2172">
        <w:rPr>
          <w:rFonts w:ascii="Arial" w:hAnsi="Arial" w:cs="Arial"/>
          <w:sz w:val="24"/>
          <w:szCs w:val="24"/>
        </w:rPr>
        <w:t>calculated</w:t>
      </w:r>
      <w:r w:rsidR="00EC51FD" w:rsidRPr="00CF2172">
        <w:rPr>
          <w:rFonts w:ascii="Arial" w:hAnsi="Arial" w:cs="Arial"/>
          <w:sz w:val="24"/>
          <w:szCs w:val="24"/>
        </w:rPr>
        <w:t xml:space="preserve"> </w:t>
      </w:r>
      <w:proofErr w:type="gramStart"/>
      <w:r w:rsidR="007C0DA5" w:rsidRPr="00CF2172">
        <w:rPr>
          <w:rFonts w:ascii="Arial" w:hAnsi="Arial" w:cs="Arial"/>
          <w:sz w:val="24"/>
          <w:szCs w:val="24"/>
        </w:rPr>
        <w:t>on the basis of</w:t>
      </w:r>
      <w:proofErr w:type="gramEnd"/>
      <w:r w:rsidR="007C0DA5" w:rsidRPr="00CF2172">
        <w:rPr>
          <w:rFonts w:ascii="Arial" w:hAnsi="Arial" w:cs="Arial"/>
          <w:sz w:val="24"/>
          <w:szCs w:val="24"/>
        </w:rPr>
        <w:t xml:space="preserve"> what development had occurred on previously developed (brownfield) sites</w:t>
      </w:r>
      <w:r w:rsidR="00163B66" w:rsidRPr="00CF2172">
        <w:rPr>
          <w:rFonts w:ascii="Arial" w:hAnsi="Arial" w:cs="Arial"/>
          <w:sz w:val="24"/>
          <w:szCs w:val="24"/>
        </w:rPr>
        <w:t xml:space="preserve"> of </w:t>
      </w:r>
      <w:r w:rsidR="00850539" w:rsidRPr="00CF2172">
        <w:rPr>
          <w:rFonts w:ascii="Arial" w:hAnsi="Arial" w:cs="Arial"/>
          <w:sz w:val="24"/>
          <w:szCs w:val="24"/>
        </w:rPr>
        <w:t>0.25ha and below</w:t>
      </w:r>
      <w:r w:rsidR="00163B66" w:rsidRPr="00CF2172">
        <w:rPr>
          <w:rFonts w:ascii="Arial" w:hAnsi="Arial" w:cs="Arial"/>
          <w:sz w:val="24"/>
          <w:szCs w:val="24"/>
        </w:rPr>
        <w:t xml:space="preserve">. However, changes to national policy and guidance since </w:t>
      </w:r>
      <w:r w:rsidR="00114EB3" w:rsidRPr="00CF2172">
        <w:rPr>
          <w:rFonts w:ascii="Arial" w:hAnsi="Arial" w:cs="Arial"/>
          <w:sz w:val="24"/>
          <w:szCs w:val="24"/>
        </w:rPr>
        <w:t xml:space="preserve">2013 </w:t>
      </w:r>
      <w:r w:rsidR="00163B66" w:rsidRPr="00CF2172">
        <w:rPr>
          <w:rFonts w:ascii="Arial" w:hAnsi="Arial" w:cs="Arial"/>
          <w:sz w:val="24"/>
          <w:szCs w:val="24"/>
        </w:rPr>
        <w:t xml:space="preserve">has amended </w:t>
      </w:r>
      <w:r w:rsidR="00030E4B" w:rsidRPr="00CF2172">
        <w:rPr>
          <w:rFonts w:ascii="Arial" w:hAnsi="Arial" w:cs="Arial"/>
          <w:sz w:val="24"/>
          <w:szCs w:val="24"/>
        </w:rPr>
        <w:t>this</w:t>
      </w:r>
      <w:r w:rsidR="004F01FF" w:rsidRPr="00CF2172">
        <w:rPr>
          <w:rFonts w:ascii="Arial" w:hAnsi="Arial" w:cs="Arial"/>
          <w:sz w:val="24"/>
          <w:szCs w:val="24"/>
        </w:rPr>
        <w:t xml:space="preserve">, with </w:t>
      </w:r>
      <w:r w:rsidR="00C2082E" w:rsidRPr="00CF2172">
        <w:rPr>
          <w:rFonts w:ascii="Arial" w:hAnsi="Arial" w:cs="Arial"/>
          <w:sz w:val="24"/>
          <w:szCs w:val="24"/>
        </w:rPr>
        <w:t xml:space="preserve">unallocated </w:t>
      </w:r>
      <w:r w:rsidR="009033F9" w:rsidRPr="00CF2172">
        <w:rPr>
          <w:rFonts w:ascii="Arial" w:hAnsi="Arial" w:cs="Arial"/>
          <w:sz w:val="24"/>
          <w:szCs w:val="24"/>
        </w:rPr>
        <w:t>completions</w:t>
      </w:r>
      <w:r w:rsidR="00C2082E" w:rsidRPr="00CF2172">
        <w:rPr>
          <w:rFonts w:ascii="Arial" w:hAnsi="Arial" w:cs="Arial"/>
          <w:sz w:val="24"/>
          <w:szCs w:val="24"/>
        </w:rPr>
        <w:t xml:space="preserve"> on both g</w:t>
      </w:r>
      <w:r w:rsidR="004F01FF" w:rsidRPr="00CF2172">
        <w:rPr>
          <w:rFonts w:ascii="Arial" w:hAnsi="Arial" w:cs="Arial"/>
          <w:sz w:val="24"/>
          <w:szCs w:val="24"/>
        </w:rPr>
        <w:t>reenfield sites</w:t>
      </w:r>
      <w:r w:rsidR="00C2082E" w:rsidRPr="00CF2172">
        <w:rPr>
          <w:rFonts w:ascii="Arial" w:hAnsi="Arial" w:cs="Arial"/>
          <w:sz w:val="24"/>
          <w:szCs w:val="24"/>
        </w:rPr>
        <w:t xml:space="preserve"> and residential gardens now included i</w:t>
      </w:r>
      <w:r w:rsidR="009033F9" w:rsidRPr="00CF2172">
        <w:rPr>
          <w:rFonts w:ascii="Arial" w:hAnsi="Arial" w:cs="Arial"/>
          <w:sz w:val="24"/>
          <w:szCs w:val="24"/>
        </w:rPr>
        <w:t>n these figures</w:t>
      </w:r>
      <w:r w:rsidR="00030E4B" w:rsidRPr="00CF2172">
        <w:rPr>
          <w:rFonts w:ascii="Arial" w:hAnsi="Arial" w:cs="Arial"/>
          <w:sz w:val="24"/>
          <w:szCs w:val="24"/>
        </w:rPr>
        <w:t>.</w:t>
      </w:r>
    </w:p>
    <w:p w14:paraId="547526A4" w14:textId="5894B376" w:rsidR="00E41DE4" w:rsidRPr="00CF2172" w:rsidRDefault="00FE144B" w:rsidP="00532621">
      <w:pPr>
        <w:ind w:left="720" w:hanging="720"/>
        <w:rPr>
          <w:rFonts w:ascii="Arial" w:hAnsi="Arial" w:cs="Arial"/>
          <w:sz w:val="24"/>
          <w:szCs w:val="24"/>
        </w:rPr>
      </w:pPr>
      <w:r w:rsidRPr="00CF2172">
        <w:rPr>
          <w:rFonts w:ascii="Arial" w:hAnsi="Arial" w:cs="Arial"/>
          <w:sz w:val="24"/>
          <w:szCs w:val="24"/>
        </w:rPr>
        <w:t>5.</w:t>
      </w:r>
      <w:r w:rsidR="00152D5D">
        <w:rPr>
          <w:rFonts w:ascii="Arial" w:hAnsi="Arial" w:cs="Arial"/>
          <w:sz w:val="24"/>
          <w:szCs w:val="24"/>
        </w:rPr>
        <w:t>44</w:t>
      </w:r>
      <w:r w:rsidR="00E84A8D" w:rsidRPr="00CF2172">
        <w:rPr>
          <w:rFonts w:ascii="Arial" w:hAnsi="Arial" w:cs="Arial"/>
          <w:sz w:val="24"/>
          <w:szCs w:val="24"/>
        </w:rPr>
        <w:tab/>
      </w:r>
      <w:r w:rsidR="001A31FD" w:rsidRPr="00CF2172">
        <w:rPr>
          <w:rFonts w:ascii="Arial" w:hAnsi="Arial" w:cs="Arial"/>
          <w:sz w:val="24"/>
          <w:szCs w:val="24"/>
        </w:rPr>
        <w:t xml:space="preserve">To generate </w:t>
      </w:r>
      <w:r w:rsidR="00B12151" w:rsidRPr="00CF2172">
        <w:rPr>
          <w:rFonts w:ascii="Arial" w:hAnsi="Arial" w:cs="Arial"/>
          <w:sz w:val="24"/>
          <w:szCs w:val="24"/>
        </w:rPr>
        <w:t>the evidence required for Stage 3 assessment</w:t>
      </w:r>
      <w:r w:rsidR="001A31FD" w:rsidRPr="00CF2172">
        <w:rPr>
          <w:rFonts w:ascii="Arial" w:hAnsi="Arial" w:cs="Arial"/>
          <w:sz w:val="24"/>
          <w:szCs w:val="24"/>
        </w:rPr>
        <w:t xml:space="preserve">, </w:t>
      </w:r>
      <w:r w:rsidR="008B7D82" w:rsidRPr="00CF2172">
        <w:rPr>
          <w:rFonts w:ascii="Arial" w:hAnsi="Arial" w:cs="Arial"/>
          <w:sz w:val="24"/>
          <w:szCs w:val="24"/>
        </w:rPr>
        <w:t xml:space="preserve">it is proposed that </w:t>
      </w:r>
      <w:r w:rsidR="001A31FD" w:rsidRPr="00CF2172">
        <w:rPr>
          <w:rFonts w:ascii="Arial" w:hAnsi="Arial" w:cs="Arial"/>
          <w:sz w:val="24"/>
          <w:szCs w:val="24"/>
        </w:rPr>
        <w:t xml:space="preserve">windfall </w:t>
      </w:r>
      <w:r w:rsidR="0092609C" w:rsidRPr="00CF2172">
        <w:rPr>
          <w:rFonts w:ascii="Arial" w:hAnsi="Arial" w:cs="Arial"/>
          <w:sz w:val="24"/>
          <w:szCs w:val="24"/>
        </w:rPr>
        <w:t>data</w:t>
      </w:r>
      <w:r w:rsidR="00CE142B" w:rsidRPr="00CF2172">
        <w:rPr>
          <w:rFonts w:ascii="Arial" w:hAnsi="Arial" w:cs="Arial"/>
          <w:sz w:val="24"/>
          <w:szCs w:val="24"/>
        </w:rPr>
        <w:t xml:space="preserve"> will be</w:t>
      </w:r>
      <w:r w:rsidR="008B7D82" w:rsidRPr="00CF2172">
        <w:rPr>
          <w:rFonts w:ascii="Arial" w:hAnsi="Arial" w:cs="Arial"/>
          <w:sz w:val="24"/>
          <w:szCs w:val="24"/>
        </w:rPr>
        <w:t xml:space="preserve"> initially</w:t>
      </w:r>
      <w:r w:rsidR="00CE142B" w:rsidRPr="00CF2172">
        <w:rPr>
          <w:rFonts w:ascii="Arial" w:hAnsi="Arial" w:cs="Arial"/>
          <w:sz w:val="24"/>
          <w:szCs w:val="24"/>
        </w:rPr>
        <w:t xml:space="preserve"> collated on an area basis which corresponds with the former local authority areas of Corby, East Northamptonshire, </w:t>
      </w:r>
      <w:proofErr w:type="gramStart"/>
      <w:r w:rsidR="00CE142B" w:rsidRPr="00CF2172">
        <w:rPr>
          <w:rFonts w:ascii="Arial" w:hAnsi="Arial" w:cs="Arial"/>
          <w:sz w:val="24"/>
          <w:szCs w:val="24"/>
        </w:rPr>
        <w:t>Kettering</w:t>
      </w:r>
      <w:proofErr w:type="gramEnd"/>
      <w:r w:rsidR="00CE142B" w:rsidRPr="00CF2172">
        <w:rPr>
          <w:rFonts w:ascii="Arial" w:hAnsi="Arial" w:cs="Arial"/>
          <w:sz w:val="24"/>
          <w:szCs w:val="24"/>
        </w:rPr>
        <w:t xml:space="preserve"> and Wellingborough</w:t>
      </w:r>
      <w:r w:rsidR="004F4676" w:rsidRPr="00CF2172">
        <w:rPr>
          <w:rFonts w:ascii="Arial" w:hAnsi="Arial" w:cs="Arial"/>
          <w:sz w:val="24"/>
          <w:szCs w:val="24"/>
        </w:rPr>
        <w:t xml:space="preserve">. </w:t>
      </w:r>
      <w:r w:rsidR="0092609C" w:rsidRPr="00CF2172">
        <w:rPr>
          <w:rFonts w:ascii="Arial" w:hAnsi="Arial" w:cs="Arial"/>
          <w:sz w:val="24"/>
          <w:szCs w:val="24"/>
        </w:rPr>
        <w:t xml:space="preserve">This will then enable </w:t>
      </w:r>
      <w:r w:rsidR="00D90351" w:rsidRPr="00CF2172">
        <w:rPr>
          <w:rFonts w:ascii="Arial" w:hAnsi="Arial" w:cs="Arial"/>
          <w:sz w:val="24"/>
          <w:szCs w:val="24"/>
        </w:rPr>
        <w:t xml:space="preserve">an </w:t>
      </w:r>
      <w:r w:rsidR="00491DA5" w:rsidRPr="00CF2172">
        <w:rPr>
          <w:rFonts w:ascii="Arial" w:hAnsi="Arial" w:cs="Arial"/>
          <w:sz w:val="24"/>
          <w:szCs w:val="24"/>
        </w:rPr>
        <w:t>aggregate figure</w:t>
      </w:r>
      <w:r w:rsidR="00EE52BA" w:rsidRPr="00CF2172">
        <w:rPr>
          <w:rFonts w:ascii="Arial" w:hAnsi="Arial" w:cs="Arial"/>
          <w:sz w:val="24"/>
          <w:szCs w:val="24"/>
        </w:rPr>
        <w:t xml:space="preserve"> for North Northamptonshire to be identified</w:t>
      </w:r>
      <w:r w:rsidR="0032025E" w:rsidRPr="00CF2172">
        <w:rPr>
          <w:rFonts w:ascii="Arial" w:hAnsi="Arial" w:cs="Arial"/>
          <w:sz w:val="24"/>
          <w:szCs w:val="24"/>
        </w:rPr>
        <w:t xml:space="preserve">, aligning with the </w:t>
      </w:r>
      <w:r w:rsidR="00EB4EA1" w:rsidRPr="00CF2172">
        <w:rPr>
          <w:rFonts w:ascii="Arial" w:hAnsi="Arial" w:cs="Arial"/>
          <w:sz w:val="24"/>
          <w:szCs w:val="24"/>
        </w:rPr>
        <w:t xml:space="preserve">scope of the HELAA and spatial remit of </w:t>
      </w:r>
      <w:r w:rsidR="00AE147C">
        <w:rPr>
          <w:rFonts w:ascii="Arial" w:hAnsi="Arial" w:cs="Arial"/>
          <w:sz w:val="24"/>
          <w:szCs w:val="24"/>
        </w:rPr>
        <w:t>the</w:t>
      </w:r>
      <w:r w:rsidR="00CB3CE2" w:rsidRPr="00CF2172">
        <w:rPr>
          <w:rFonts w:ascii="Arial" w:hAnsi="Arial" w:cs="Arial"/>
          <w:sz w:val="24"/>
          <w:szCs w:val="24"/>
        </w:rPr>
        <w:t xml:space="preserve"> Council</w:t>
      </w:r>
      <w:r w:rsidR="00D31A08" w:rsidRPr="00CF2172">
        <w:rPr>
          <w:rFonts w:ascii="Arial" w:hAnsi="Arial" w:cs="Arial"/>
          <w:sz w:val="24"/>
          <w:szCs w:val="24"/>
        </w:rPr>
        <w:t>.</w:t>
      </w:r>
      <w:r w:rsidR="00CF369D" w:rsidRPr="00CF2172">
        <w:rPr>
          <w:rFonts w:ascii="Arial" w:hAnsi="Arial" w:cs="Arial"/>
          <w:sz w:val="24"/>
          <w:szCs w:val="24"/>
        </w:rPr>
        <w:t xml:space="preserve"> </w:t>
      </w:r>
    </w:p>
    <w:p w14:paraId="44597483" w14:textId="46F87181" w:rsidR="00601977" w:rsidRPr="00CF2172" w:rsidRDefault="00FE144B" w:rsidP="00532621">
      <w:pPr>
        <w:ind w:left="720" w:hanging="720"/>
        <w:rPr>
          <w:rFonts w:ascii="Arial" w:hAnsi="Arial" w:cs="Arial"/>
          <w:sz w:val="24"/>
          <w:szCs w:val="24"/>
        </w:rPr>
      </w:pPr>
      <w:r w:rsidRPr="00CF2172">
        <w:rPr>
          <w:rFonts w:ascii="Arial" w:hAnsi="Arial" w:cs="Arial"/>
          <w:sz w:val="24"/>
          <w:szCs w:val="24"/>
        </w:rPr>
        <w:t>5.</w:t>
      </w:r>
      <w:r w:rsidR="00152D5D">
        <w:rPr>
          <w:rFonts w:ascii="Arial" w:hAnsi="Arial" w:cs="Arial"/>
          <w:sz w:val="24"/>
          <w:szCs w:val="24"/>
        </w:rPr>
        <w:t>45</w:t>
      </w:r>
      <w:r w:rsidR="00E41DE4" w:rsidRPr="00CF2172">
        <w:rPr>
          <w:rFonts w:ascii="Arial" w:hAnsi="Arial" w:cs="Arial"/>
          <w:sz w:val="24"/>
          <w:szCs w:val="24"/>
        </w:rPr>
        <w:tab/>
      </w:r>
      <w:r w:rsidR="00CF369D" w:rsidRPr="00CF2172">
        <w:rPr>
          <w:rFonts w:ascii="Arial" w:hAnsi="Arial" w:cs="Arial"/>
          <w:sz w:val="24"/>
          <w:szCs w:val="24"/>
        </w:rPr>
        <w:t xml:space="preserve">It is </w:t>
      </w:r>
      <w:r w:rsidR="00CF7A78" w:rsidRPr="00CF2172">
        <w:rPr>
          <w:rFonts w:ascii="Arial" w:hAnsi="Arial" w:cs="Arial"/>
          <w:sz w:val="24"/>
          <w:szCs w:val="24"/>
        </w:rPr>
        <w:t xml:space="preserve">then </w:t>
      </w:r>
      <w:r w:rsidR="00E41DE4" w:rsidRPr="00CF2172">
        <w:rPr>
          <w:rFonts w:ascii="Arial" w:hAnsi="Arial" w:cs="Arial"/>
          <w:sz w:val="24"/>
          <w:szCs w:val="24"/>
        </w:rPr>
        <w:t>proposed</w:t>
      </w:r>
      <w:r w:rsidR="00CF369D" w:rsidRPr="00CF2172">
        <w:rPr>
          <w:rFonts w:ascii="Arial" w:hAnsi="Arial" w:cs="Arial"/>
          <w:sz w:val="24"/>
          <w:szCs w:val="24"/>
        </w:rPr>
        <w:t xml:space="preserve"> that </w:t>
      </w:r>
      <w:r w:rsidR="00E41DE4" w:rsidRPr="00CF2172">
        <w:rPr>
          <w:rFonts w:ascii="Arial" w:hAnsi="Arial" w:cs="Arial"/>
          <w:sz w:val="24"/>
          <w:szCs w:val="24"/>
        </w:rPr>
        <w:t>the</w:t>
      </w:r>
      <w:r w:rsidR="00CF369D" w:rsidRPr="00CF2172">
        <w:rPr>
          <w:rFonts w:ascii="Arial" w:hAnsi="Arial" w:cs="Arial"/>
          <w:sz w:val="24"/>
          <w:szCs w:val="24"/>
        </w:rPr>
        <w:t xml:space="preserve"> annual windfall allowance will be calculated </w:t>
      </w:r>
      <w:r w:rsidR="00AD0AE4" w:rsidRPr="00CF2172">
        <w:rPr>
          <w:rFonts w:ascii="Arial" w:hAnsi="Arial" w:cs="Arial"/>
          <w:sz w:val="24"/>
          <w:szCs w:val="24"/>
        </w:rPr>
        <w:t xml:space="preserve">through applying a trend-based approach based on analysis of completions over a </w:t>
      </w:r>
      <w:r w:rsidR="0083165A" w:rsidRPr="00CF2172">
        <w:rPr>
          <w:rFonts w:ascii="Arial" w:hAnsi="Arial" w:cs="Arial"/>
          <w:sz w:val="24"/>
          <w:szCs w:val="24"/>
        </w:rPr>
        <w:t>ten-year</w:t>
      </w:r>
      <w:r w:rsidR="00AD0AE4" w:rsidRPr="00CF2172">
        <w:rPr>
          <w:rFonts w:ascii="Arial" w:hAnsi="Arial" w:cs="Arial"/>
          <w:sz w:val="24"/>
          <w:szCs w:val="24"/>
        </w:rPr>
        <w:t xml:space="preserve"> period</w:t>
      </w:r>
      <w:r w:rsidR="0083165A" w:rsidRPr="00CF2172">
        <w:rPr>
          <w:rFonts w:ascii="Arial" w:hAnsi="Arial" w:cs="Arial"/>
          <w:sz w:val="24"/>
          <w:szCs w:val="24"/>
        </w:rPr>
        <w:t xml:space="preserve"> 01/04/2011 - 31/03/2021</w:t>
      </w:r>
      <w:r w:rsidR="0018240B">
        <w:rPr>
          <w:rStyle w:val="FootnoteReference"/>
          <w:rFonts w:ascii="Arial" w:hAnsi="Arial" w:cs="Arial"/>
          <w:sz w:val="24"/>
          <w:szCs w:val="24"/>
        </w:rPr>
        <w:footnoteReference w:id="29"/>
      </w:r>
      <w:r w:rsidR="0083165A" w:rsidRPr="00CF2172">
        <w:rPr>
          <w:rFonts w:ascii="Arial" w:hAnsi="Arial" w:cs="Arial"/>
          <w:sz w:val="24"/>
          <w:szCs w:val="24"/>
        </w:rPr>
        <w:t xml:space="preserve">, with the former </w:t>
      </w:r>
      <w:r w:rsidR="0083165A" w:rsidRPr="00CF2172">
        <w:rPr>
          <w:rFonts w:ascii="Arial" w:hAnsi="Arial" w:cs="Arial"/>
          <w:sz w:val="24"/>
          <w:szCs w:val="24"/>
        </w:rPr>
        <w:lastRenderedPageBreak/>
        <w:t>representing the start of the plan period of the current Part 1 Local Plan (the North Northamptonshire Joint Core Strategy) and the latter the end date of the latest monitoring year (2020/21).</w:t>
      </w:r>
      <w:r w:rsidR="006876F1" w:rsidRPr="00CF2172">
        <w:rPr>
          <w:rFonts w:ascii="Arial" w:hAnsi="Arial" w:cs="Arial"/>
          <w:sz w:val="24"/>
          <w:szCs w:val="24"/>
        </w:rPr>
        <w:t xml:space="preserve"> </w:t>
      </w:r>
      <w:r w:rsidR="00CF27D2" w:rsidRPr="00CF2172">
        <w:rPr>
          <w:rFonts w:ascii="Arial" w:hAnsi="Arial" w:cs="Arial"/>
          <w:sz w:val="24"/>
          <w:szCs w:val="24"/>
        </w:rPr>
        <w:t>If, upon review,</w:t>
      </w:r>
      <w:r w:rsidR="00DA20C5" w:rsidRPr="00CF2172">
        <w:rPr>
          <w:rFonts w:ascii="Arial" w:hAnsi="Arial" w:cs="Arial"/>
          <w:sz w:val="24"/>
          <w:szCs w:val="24"/>
        </w:rPr>
        <w:t xml:space="preserve"> the evidence </w:t>
      </w:r>
      <w:r w:rsidR="00181ECB" w:rsidRPr="00CF2172">
        <w:rPr>
          <w:rFonts w:ascii="Arial" w:hAnsi="Arial" w:cs="Arial"/>
          <w:sz w:val="24"/>
          <w:szCs w:val="24"/>
        </w:rPr>
        <w:t xml:space="preserve">suggests an allowance is justified, </w:t>
      </w:r>
      <w:r w:rsidR="00166CCE" w:rsidRPr="00CF2172">
        <w:rPr>
          <w:rFonts w:ascii="Arial" w:hAnsi="Arial" w:cs="Arial"/>
          <w:sz w:val="24"/>
          <w:szCs w:val="24"/>
        </w:rPr>
        <w:t xml:space="preserve">then it is proposed that this will be included in the HELAA </w:t>
      </w:r>
      <w:r w:rsidR="006876F1" w:rsidRPr="00CF2172">
        <w:rPr>
          <w:rFonts w:ascii="Arial" w:hAnsi="Arial" w:cs="Arial"/>
          <w:sz w:val="24"/>
          <w:szCs w:val="24"/>
        </w:rPr>
        <w:t xml:space="preserve">from year </w:t>
      </w:r>
      <w:r w:rsidR="00171A27" w:rsidRPr="00CF2172">
        <w:rPr>
          <w:rFonts w:ascii="Arial" w:hAnsi="Arial" w:cs="Arial"/>
          <w:sz w:val="24"/>
          <w:szCs w:val="24"/>
        </w:rPr>
        <w:t xml:space="preserve">6 onwards, consistent with advice in the PPG and in part to avoid double counting against </w:t>
      </w:r>
      <w:r w:rsidR="00F43DE9" w:rsidRPr="00CF2172">
        <w:rPr>
          <w:rFonts w:ascii="Arial" w:hAnsi="Arial" w:cs="Arial"/>
          <w:sz w:val="24"/>
          <w:szCs w:val="24"/>
        </w:rPr>
        <w:t>unimplemented planning permissions.</w:t>
      </w:r>
    </w:p>
    <w:p w14:paraId="671744B1" w14:textId="18D1D031" w:rsidR="008117E2" w:rsidRPr="00877F1E" w:rsidRDefault="005F722B" w:rsidP="001050D2">
      <w:pPr>
        <w:rPr>
          <w:rFonts w:ascii="Arial" w:hAnsi="Arial" w:cs="Arial"/>
          <w:b/>
          <w:bCs/>
          <w:sz w:val="24"/>
          <w:szCs w:val="24"/>
          <w:u w:val="single"/>
        </w:rPr>
      </w:pPr>
      <w:hyperlink r:id="rId38" w:anchor="method--stage-4-assessment-review" w:history="1">
        <w:r w:rsidR="008117E2" w:rsidRPr="005F722B">
          <w:rPr>
            <w:rStyle w:val="Hyperlink"/>
            <w:rFonts w:ascii="Arial" w:hAnsi="Arial" w:cs="Arial"/>
            <w:b/>
            <w:bCs/>
            <w:sz w:val="24"/>
            <w:szCs w:val="24"/>
          </w:rPr>
          <w:t>Stage 4 – Assessment Review</w:t>
        </w:r>
      </w:hyperlink>
    </w:p>
    <w:p w14:paraId="0F30979B" w14:textId="5428C72B" w:rsidR="00826466" w:rsidRPr="00A06D0A" w:rsidRDefault="00FE144B" w:rsidP="00CD4089">
      <w:pPr>
        <w:ind w:left="720" w:hanging="720"/>
        <w:rPr>
          <w:rFonts w:ascii="Arial" w:hAnsi="Arial" w:cs="Arial"/>
          <w:color w:val="FF0000"/>
          <w:sz w:val="24"/>
          <w:szCs w:val="24"/>
        </w:rPr>
      </w:pPr>
      <w:r w:rsidRPr="00CF2172">
        <w:rPr>
          <w:rFonts w:ascii="Arial" w:hAnsi="Arial" w:cs="Arial"/>
          <w:sz w:val="24"/>
          <w:szCs w:val="24"/>
        </w:rPr>
        <w:t>5.</w:t>
      </w:r>
      <w:r w:rsidR="00152D5D">
        <w:rPr>
          <w:rFonts w:ascii="Arial" w:hAnsi="Arial" w:cs="Arial"/>
          <w:sz w:val="24"/>
          <w:szCs w:val="24"/>
        </w:rPr>
        <w:t>46</w:t>
      </w:r>
      <w:r w:rsidRPr="00CF2172">
        <w:rPr>
          <w:rFonts w:ascii="Arial" w:hAnsi="Arial" w:cs="Arial"/>
          <w:sz w:val="24"/>
          <w:szCs w:val="24"/>
        </w:rPr>
        <w:tab/>
      </w:r>
      <w:r w:rsidR="00826466" w:rsidRPr="00CF2172">
        <w:rPr>
          <w:rFonts w:ascii="Arial" w:hAnsi="Arial" w:cs="Arial"/>
          <w:sz w:val="24"/>
          <w:szCs w:val="24"/>
        </w:rPr>
        <w:t>National Planning Practice Guidance advises that once the sites and broad locations have been assessed, the development potential of all sites can be collected</w:t>
      </w:r>
      <w:r w:rsidR="00A0180D" w:rsidRPr="00CF2172">
        <w:rPr>
          <w:rFonts w:ascii="Arial" w:hAnsi="Arial" w:cs="Arial"/>
          <w:sz w:val="24"/>
          <w:szCs w:val="24"/>
        </w:rPr>
        <w:t xml:space="preserve"> to produce an indicative trajectory</w:t>
      </w:r>
      <w:r w:rsidR="00E778AF" w:rsidRPr="00CF2172">
        <w:rPr>
          <w:rFonts w:ascii="Arial" w:hAnsi="Arial" w:cs="Arial"/>
          <w:sz w:val="24"/>
          <w:szCs w:val="24"/>
        </w:rPr>
        <w:t xml:space="preserve"> which sets out </w:t>
      </w:r>
      <w:r w:rsidR="00826466" w:rsidRPr="00CF2172">
        <w:rPr>
          <w:rFonts w:ascii="Arial" w:hAnsi="Arial" w:cs="Arial"/>
          <w:sz w:val="24"/>
          <w:szCs w:val="24"/>
        </w:rPr>
        <w:t xml:space="preserve">how much housing </w:t>
      </w:r>
      <w:r w:rsidR="1D191B8B" w:rsidRPr="00CF2172">
        <w:rPr>
          <w:rFonts w:ascii="Arial" w:hAnsi="Arial" w:cs="Arial"/>
          <w:sz w:val="24"/>
          <w:szCs w:val="24"/>
        </w:rPr>
        <w:t xml:space="preserve">and </w:t>
      </w:r>
      <w:r w:rsidR="00826466" w:rsidRPr="00CF2172">
        <w:rPr>
          <w:rFonts w:ascii="Arial" w:hAnsi="Arial" w:cs="Arial"/>
          <w:sz w:val="24"/>
          <w:szCs w:val="24"/>
        </w:rPr>
        <w:t>economic development</w:t>
      </w:r>
      <w:r w:rsidR="00CE1FEB" w:rsidRPr="00CF2172">
        <w:rPr>
          <w:rFonts w:ascii="Arial" w:hAnsi="Arial" w:cs="Arial"/>
          <w:sz w:val="24"/>
          <w:szCs w:val="24"/>
        </w:rPr>
        <w:t>,</w:t>
      </w:r>
      <w:r w:rsidR="00826466" w:rsidRPr="00CF2172">
        <w:rPr>
          <w:rFonts w:ascii="Arial" w:hAnsi="Arial" w:cs="Arial"/>
          <w:sz w:val="24"/>
          <w:szCs w:val="24"/>
        </w:rPr>
        <w:t xml:space="preserve"> and other uses</w:t>
      </w:r>
      <w:r w:rsidR="00CE1FEB" w:rsidRPr="00CF2172">
        <w:rPr>
          <w:rFonts w:ascii="Arial" w:hAnsi="Arial" w:cs="Arial"/>
          <w:sz w:val="24"/>
          <w:szCs w:val="24"/>
        </w:rPr>
        <w:t>,</w:t>
      </w:r>
      <w:r w:rsidR="00826466" w:rsidRPr="00CF2172">
        <w:rPr>
          <w:rFonts w:ascii="Arial" w:hAnsi="Arial" w:cs="Arial"/>
          <w:sz w:val="24"/>
          <w:szCs w:val="24"/>
        </w:rPr>
        <w:t xml:space="preserve"> can be provided, and at what point in the future</w:t>
      </w:r>
      <w:r w:rsidR="00CE1FEB" w:rsidRPr="00CF2172">
        <w:rPr>
          <w:rFonts w:ascii="Arial" w:hAnsi="Arial" w:cs="Arial"/>
          <w:sz w:val="24"/>
          <w:szCs w:val="24"/>
        </w:rPr>
        <w:t xml:space="preserve"> (</w:t>
      </w:r>
      <w:r w:rsidR="00152D5D" w:rsidRPr="00CF2172">
        <w:rPr>
          <w:rFonts w:ascii="Arial" w:hAnsi="Arial" w:cs="Arial"/>
          <w:sz w:val="24"/>
          <w:szCs w:val="24"/>
        </w:rPr>
        <w:t>i.e.,</w:t>
      </w:r>
      <w:r w:rsidR="00CE1FEB" w:rsidRPr="00CF2172">
        <w:rPr>
          <w:rFonts w:ascii="Arial" w:hAnsi="Arial" w:cs="Arial"/>
          <w:sz w:val="24"/>
          <w:szCs w:val="24"/>
        </w:rPr>
        <w:t xml:space="preserve"> within years 1 to 5, </w:t>
      </w:r>
      <w:r w:rsidR="00B13B14" w:rsidRPr="00CF2172">
        <w:rPr>
          <w:rFonts w:ascii="Arial" w:hAnsi="Arial" w:cs="Arial"/>
          <w:sz w:val="24"/>
          <w:szCs w:val="24"/>
        </w:rPr>
        <w:t>6 to 10 and 11 and beyond)</w:t>
      </w:r>
      <w:r w:rsidR="00826466" w:rsidRPr="00CF2172">
        <w:rPr>
          <w:rFonts w:ascii="Arial" w:hAnsi="Arial" w:cs="Arial"/>
          <w:sz w:val="24"/>
          <w:szCs w:val="24"/>
        </w:rPr>
        <w:t>.</w:t>
      </w:r>
      <w:r w:rsidR="00826466" w:rsidRPr="00A06D0A">
        <w:rPr>
          <w:rFonts w:ascii="Arial" w:hAnsi="Arial" w:cs="Arial"/>
          <w:color w:val="FF0000"/>
          <w:sz w:val="24"/>
          <w:szCs w:val="24"/>
        </w:rPr>
        <w:t xml:space="preserve"> </w:t>
      </w:r>
    </w:p>
    <w:p w14:paraId="7518DBAD" w14:textId="4D698598" w:rsidR="00F374E1" w:rsidRPr="00894B9C" w:rsidRDefault="00FE144B" w:rsidP="00F374E1">
      <w:pPr>
        <w:ind w:left="720" w:hanging="720"/>
        <w:rPr>
          <w:rFonts w:ascii="Arial" w:hAnsi="Arial" w:cs="Arial"/>
          <w:sz w:val="24"/>
          <w:szCs w:val="24"/>
        </w:rPr>
      </w:pPr>
      <w:r w:rsidRPr="00A06D0A">
        <w:rPr>
          <w:rFonts w:ascii="Arial" w:hAnsi="Arial" w:cs="Arial"/>
          <w:sz w:val="24"/>
          <w:szCs w:val="24"/>
        </w:rPr>
        <w:t>5.</w:t>
      </w:r>
      <w:r w:rsidR="00152D5D">
        <w:rPr>
          <w:rFonts w:ascii="Arial" w:hAnsi="Arial" w:cs="Arial"/>
          <w:sz w:val="24"/>
          <w:szCs w:val="24"/>
        </w:rPr>
        <w:t>47</w:t>
      </w:r>
      <w:r w:rsidRPr="00A06D0A">
        <w:rPr>
          <w:rFonts w:ascii="Arial" w:hAnsi="Arial" w:cs="Arial"/>
          <w:sz w:val="24"/>
          <w:szCs w:val="24"/>
        </w:rPr>
        <w:tab/>
      </w:r>
      <w:r w:rsidR="005E292C" w:rsidRPr="00A06D0A">
        <w:rPr>
          <w:rFonts w:ascii="Arial" w:hAnsi="Arial" w:cs="Arial"/>
          <w:sz w:val="24"/>
          <w:szCs w:val="24"/>
        </w:rPr>
        <w:t>Following this process, if this indicative</w:t>
      </w:r>
      <w:r w:rsidR="00D0341A" w:rsidRPr="00A06D0A">
        <w:rPr>
          <w:rFonts w:ascii="Arial" w:hAnsi="Arial" w:cs="Arial"/>
          <w:sz w:val="24"/>
          <w:szCs w:val="24"/>
        </w:rPr>
        <w:t xml:space="preserve"> trajectory </w:t>
      </w:r>
      <w:r w:rsidR="04F5EEE9" w:rsidRPr="00A06D0A">
        <w:rPr>
          <w:rFonts w:ascii="Arial" w:hAnsi="Arial" w:cs="Arial"/>
          <w:sz w:val="24"/>
          <w:szCs w:val="24"/>
        </w:rPr>
        <w:t>indicates</w:t>
      </w:r>
      <w:r w:rsidR="00D0341A" w:rsidRPr="00A06D0A">
        <w:rPr>
          <w:rFonts w:ascii="Arial" w:hAnsi="Arial" w:cs="Arial"/>
          <w:sz w:val="24"/>
          <w:szCs w:val="24"/>
        </w:rPr>
        <w:t xml:space="preserve"> that</w:t>
      </w:r>
      <w:r w:rsidR="00F374E1" w:rsidRPr="00A06D0A">
        <w:rPr>
          <w:rFonts w:ascii="Arial" w:hAnsi="Arial" w:cs="Arial"/>
          <w:sz w:val="24"/>
          <w:szCs w:val="24"/>
        </w:rPr>
        <w:t xml:space="preserve"> insufficient sites have been identified to meet </w:t>
      </w:r>
      <w:r w:rsidR="00504BFB" w:rsidRPr="00A06D0A">
        <w:rPr>
          <w:rFonts w:ascii="Arial" w:hAnsi="Arial" w:cs="Arial"/>
          <w:sz w:val="24"/>
          <w:szCs w:val="24"/>
        </w:rPr>
        <w:t>the (</w:t>
      </w:r>
      <w:proofErr w:type="gramStart"/>
      <w:r w:rsidR="00504BFB" w:rsidRPr="00A06D0A">
        <w:rPr>
          <w:rFonts w:ascii="Arial" w:hAnsi="Arial" w:cs="Arial"/>
          <w:sz w:val="24"/>
          <w:szCs w:val="24"/>
        </w:rPr>
        <w:t>as yet</w:t>
      </w:r>
      <w:proofErr w:type="gramEnd"/>
      <w:r w:rsidR="00504BFB" w:rsidRPr="00A06D0A">
        <w:rPr>
          <w:rFonts w:ascii="Arial" w:hAnsi="Arial" w:cs="Arial"/>
          <w:sz w:val="24"/>
          <w:szCs w:val="24"/>
        </w:rPr>
        <w:t xml:space="preserve"> undetermined)</w:t>
      </w:r>
      <w:r w:rsidR="00D0341A" w:rsidRPr="00A06D0A">
        <w:rPr>
          <w:rFonts w:ascii="Arial" w:hAnsi="Arial" w:cs="Arial"/>
          <w:sz w:val="24"/>
          <w:szCs w:val="24"/>
        </w:rPr>
        <w:t xml:space="preserve"> </w:t>
      </w:r>
      <w:r w:rsidR="00D10F9A" w:rsidRPr="00A06D0A">
        <w:rPr>
          <w:rFonts w:ascii="Arial" w:hAnsi="Arial" w:cs="Arial"/>
          <w:sz w:val="24"/>
          <w:szCs w:val="24"/>
        </w:rPr>
        <w:t>objectively assessed</w:t>
      </w:r>
      <w:r w:rsidR="00504BFB" w:rsidRPr="00A06D0A">
        <w:rPr>
          <w:rFonts w:ascii="Arial" w:hAnsi="Arial" w:cs="Arial"/>
          <w:sz w:val="24"/>
          <w:szCs w:val="24"/>
        </w:rPr>
        <w:t xml:space="preserve"> needs of North Northamptonshire for housing and employment purposes, </w:t>
      </w:r>
      <w:r w:rsidR="00007E47" w:rsidRPr="00A06D0A">
        <w:rPr>
          <w:rFonts w:ascii="Arial" w:hAnsi="Arial" w:cs="Arial"/>
          <w:sz w:val="24"/>
          <w:szCs w:val="24"/>
        </w:rPr>
        <w:t xml:space="preserve">the Council </w:t>
      </w:r>
      <w:r w:rsidR="00B97A7C" w:rsidRPr="00A06D0A">
        <w:rPr>
          <w:rFonts w:ascii="Arial" w:hAnsi="Arial" w:cs="Arial"/>
          <w:sz w:val="24"/>
          <w:szCs w:val="24"/>
        </w:rPr>
        <w:t xml:space="preserve">will need to revisit the HELAA </w:t>
      </w:r>
      <w:r w:rsidR="00D10F9A" w:rsidRPr="00A06D0A">
        <w:rPr>
          <w:rFonts w:ascii="Arial" w:hAnsi="Arial" w:cs="Arial"/>
          <w:sz w:val="24"/>
          <w:szCs w:val="24"/>
        </w:rPr>
        <w:t>assessments</w:t>
      </w:r>
      <w:r w:rsidR="00B035B2" w:rsidRPr="00A06D0A">
        <w:rPr>
          <w:rFonts w:ascii="Arial" w:hAnsi="Arial" w:cs="Arial"/>
          <w:sz w:val="24"/>
          <w:szCs w:val="24"/>
        </w:rPr>
        <w:t xml:space="preserve">. This may entail </w:t>
      </w:r>
      <w:r w:rsidR="79312664" w:rsidRPr="00A06D0A">
        <w:rPr>
          <w:rFonts w:ascii="Arial" w:hAnsi="Arial" w:cs="Arial"/>
          <w:sz w:val="24"/>
          <w:szCs w:val="24"/>
        </w:rPr>
        <w:t xml:space="preserve">a </w:t>
      </w:r>
      <w:r w:rsidR="00B035B2" w:rsidRPr="00A06D0A">
        <w:rPr>
          <w:rFonts w:ascii="Arial" w:hAnsi="Arial" w:cs="Arial"/>
          <w:sz w:val="24"/>
          <w:szCs w:val="24"/>
        </w:rPr>
        <w:t>review of the</w:t>
      </w:r>
      <w:r w:rsidR="00B97A7C" w:rsidRPr="00A06D0A">
        <w:rPr>
          <w:rFonts w:ascii="Arial" w:hAnsi="Arial" w:cs="Arial"/>
          <w:sz w:val="24"/>
          <w:szCs w:val="24"/>
        </w:rPr>
        <w:t xml:space="preserve"> assumptions </w:t>
      </w:r>
      <w:r w:rsidR="00596936" w:rsidRPr="00A06D0A">
        <w:rPr>
          <w:rFonts w:ascii="Arial" w:hAnsi="Arial" w:cs="Arial"/>
          <w:sz w:val="24"/>
          <w:szCs w:val="24"/>
        </w:rPr>
        <w:t>made regarding density and yield assessment</w:t>
      </w:r>
      <w:r w:rsidR="001B6ABE" w:rsidRPr="00A06D0A">
        <w:rPr>
          <w:rFonts w:ascii="Arial" w:hAnsi="Arial" w:cs="Arial"/>
          <w:sz w:val="24"/>
          <w:szCs w:val="24"/>
        </w:rPr>
        <w:t xml:space="preserve"> (</w:t>
      </w:r>
      <w:r w:rsidR="005223DE" w:rsidRPr="005223DE">
        <w:rPr>
          <w:rFonts w:ascii="Arial" w:hAnsi="Arial" w:cs="Arial"/>
          <w:sz w:val="24"/>
          <w:szCs w:val="24"/>
        </w:rPr>
        <w:t>i.e.,</w:t>
      </w:r>
      <w:r w:rsidR="001B6ABE" w:rsidRPr="00A06D0A">
        <w:rPr>
          <w:rFonts w:ascii="Arial" w:hAnsi="Arial" w:cs="Arial"/>
          <w:sz w:val="24"/>
          <w:szCs w:val="24"/>
        </w:rPr>
        <w:t xml:space="preserve"> the development potential) of sites to ensure the most efficient use of land i</w:t>
      </w:r>
      <w:r w:rsidR="00167608" w:rsidRPr="00A06D0A">
        <w:rPr>
          <w:rFonts w:ascii="Arial" w:hAnsi="Arial" w:cs="Arial"/>
          <w:sz w:val="24"/>
          <w:szCs w:val="24"/>
        </w:rPr>
        <w:t xml:space="preserve">s being </w:t>
      </w:r>
      <w:r w:rsidR="00C4526E" w:rsidRPr="00A06D0A">
        <w:rPr>
          <w:rFonts w:ascii="Arial" w:hAnsi="Arial" w:cs="Arial"/>
          <w:sz w:val="24"/>
          <w:szCs w:val="24"/>
        </w:rPr>
        <w:t>sought or even</w:t>
      </w:r>
      <w:r w:rsidR="00B31D00">
        <w:rPr>
          <w:rFonts w:ascii="Arial" w:hAnsi="Arial" w:cs="Arial"/>
          <w:sz w:val="24"/>
          <w:szCs w:val="24"/>
        </w:rPr>
        <w:t xml:space="preserve"> require</w:t>
      </w:r>
      <w:r w:rsidR="00C4526E" w:rsidRPr="00894B9C">
        <w:rPr>
          <w:rFonts w:ascii="Arial" w:hAnsi="Arial" w:cs="Arial"/>
          <w:sz w:val="24"/>
          <w:szCs w:val="24"/>
        </w:rPr>
        <w:t xml:space="preserve"> a</w:t>
      </w:r>
      <w:r w:rsidR="00883F79" w:rsidRPr="00894B9C">
        <w:rPr>
          <w:rFonts w:ascii="Arial" w:hAnsi="Arial" w:cs="Arial"/>
          <w:sz w:val="24"/>
          <w:szCs w:val="24"/>
        </w:rPr>
        <w:t xml:space="preserve"> further call for sites exercise</w:t>
      </w:r>
      <w:r w:rsidR="00596936" w:rsidRPr="00894B9C">
        <w:rPr>
          <w:rFonts w:ascii="Arial" w:hAnsi="Arial" w:cs="Arial"/>
          <w:sz w:val="24"/>
          <w:szCs w:val="24"/>
        </w:rPr>
        <w:t xml:space="preserve">. </w:t>
      </w:r>
      <w:r w:rsidR="00764581" w:rsidRPr="00894B9C">
        <w:rPr>
          <w:rFonts w:ascii="Arial" w:hAnsi="Arial" w:cs="Arial"/>
          <w:sz w:val="24"/>
          <w:szCs w:val="24"/>
        </w:rPr>
        <w:t xml:space="preserve">If, following additional review, a shortfall remains relative to </w:t>
      </w:r>
      <w:r w:rsidR="003637B3" w:rsidRPr="00894B9C">
        <w:rPr>
          <w:rFonts w:ascii="Arial" w:hAnsi="Arial" w:cs="Arial"/>
          <w:sz w:val="24"/>
          <w:szCs w:val="24"/>
        </w:rPr>
        <w:t xml:space="preserve">development needs, it will be necessary to consider how this </w:t>
      </w:r>
      <w:r w:rsidR="00B83B88" w:rsidRPr="00894B9C">
        <w:rPr>
          <w:rFonts w:ascii="Arial" w:hAnsi="Arial" w:cs="Arial"/>
          <w:sz w:val="24"/>
          <w:szCs w:val="24"/>
        </w:rPr>
        <w:t>could be planned for, including liaison with local authorities which adjoin North Northamptonshire pursuant to the</w:t>
      </w:r>
      <w:r w:rsidR="009C3AF0" w:rsidRPr="00894B9C">
        <w:rPr>
          <w:rFonts w:ascii="Arial" w:hAnsi="Arial" w:cs="Arial"/>
          <w:sz w:val="24"/>
          <w:szCs w:val="24"/>
        </w:rPr>
        <w:t xml:space="preserve"> Duty to Cooperate.</w:t>
      </w:r>
    </w:p>
    <w:p w14:paraId="51E7EFA4" w14:textId="7A035D42" w:rsidR="009C3AF0" w:rsidRPr="00877F1E" w:rsidRDefault="005F722B" w:rsidP="00820D43">
      <w:pPr>
        <w:rPr>
          <w:rFonts w:ascii="Arial" w:hAnsi="Arial" w:cs="Arial"/>
          <w:b/>
          <w:bCs/>
          <w:sz w:val="24"/>
          <w:szCs w:val="24"/>
          <w:u w:val="single"/>
        </w:rPr>
      </w:pPr>
      <w:hyperlink r:id="rId39" w:anchor="method--stage-5-final-evidence-base" w:history="1">
        <w:r w:rsidR="009C3AF0" w:rsidRPr="005F722B">
          <w:rPr>
            <w:rStyle w:val="Hyperlink"/>
            <w:rFonts w:ascii="Arial" w:hAnsi="Arial" w:cs="Arial"/>
            <w:b/>
            <w:bCs/>
            <w:sz w:val="24"/>
            <w:szCs w:val="24"/>
          </w:rPr>
          <w:t>Stage 5 – Final Evidence Base</w:t>
        </w:r>
      </w:hyperlink>
    </w:p>
    <w:p w14:paraId="0088A68B" w14:textId="2083B262" w:rsidR="009C3AF0" w:rsidRPr="00894B9C" w:rsidRDefault="00FE144B" w:rsidP="00F374E1">
      <w:pPr>
        <w:ind w:left="720" w:hanging="720"/>
        <w:rPr>
          <w:rFonts w:ascii="Arial" w:hAnsi="Arial" w:cs="Arial"/>
          <w:sz w:val="24"/>
          <w:szCs w:val="24"/>
        </w:rPr>
      </w:pPr>
      <w:r w:rsidRPr="00894B9C">
        <w:rPr>
          <w:rFonts w:ascii="Arial" w:hAnsi="Arial" w:cs="Arial"/>
          <w:sz w:val="24"/>
          <w:szCs w:val="24"/>
        </w:rPr>
        <w:t>5.</w:t>
      </w:r>
      <w:r w:rsidR="00152D5D">
        <w:rPr>
          <w:rFonts w:ascii="Arial" w:hAnsi="Arial" w:cs="Arial"/>
          <w:sz w:val="24"/>
          <w:szCs w:val="24"/>
        </w:rPr>
        <w:t>48</w:t>
      </w:r>
      <w:r w:rsidR="009C3AF0" w:rsidRPr="00894B9C">
        <w:rPr>
          <w:rFonts w:ascii="Arial" w:hAnsi="Arial" w:cs="Arial"/>
          <w:sz w:val="24"/>
          <w:szCs w:val="24"/>
        </w:rPr>
        <w:tab/>
      </w:r>
      <w:r w:rsidR="009D719D" w:rsidRPr="00894B9C">
        <w:rPr>
          <w:rFonts w:ascii="Arial" w:hAnsi="Arial" w:cs="Arial"/>
          <w:sz w:val="24"/>
          <w:szCs w:val="24"/>
        </w:rPr>
        <w:t xml:space="preserve">Once the HELAA has been completed, following the Stages outlined above, it will be </w:t>
      </w:r>
      <w:proofErr w:type="gramStart"/>
      <w:r w:rsidR="009D719D" w:rsidRPr="00894B9C">
        <w:rPr>
          <w:rFonts w:ascii="Arial" w:hAnsi="Arial" w:cs="Arial"/>
          <w:sz w:val="24"/>
          <w:szCs w:val="24"/>
        </w:rPr>
        <w:t>published</w:t>
      </w:r>
      <w:proofErr w:type="gramEnd"/>
      <w:r w:rsidR="009D719D" w:rsidRPr="00894B9C">
        <w:rPr>
          <w:rFonts w:ascii="Arial" w:hAnsi="Arial" w:cs="Arial"/>
          <w:sz w:val="24"/>
          <w:szCs w:val="24"/>
        </w:rPr>
        <w:t xml:space="preserve"> </w:t>
      </w:r>
      <w:r w:rsidR="002F6717" w:rsidRPr="00894B9C">
        <w:rPr>
          <w:rFonts w:ascii="Arial" w:hAnsi="Arial" w:cs="Arial"/>
          <w:sz w:val="24"/>
          <w:szCs w:val="24"/>
        </w:rPr>
        <w:t xml:space="preserve">and form part of the evidence </w:t>
      </w:r>
      <w:r w:rsidR="00D155B5" w:rsidRPr="00894B9C">
        <w:rPr>
          <w:rFonts w:ascii="Arial" w:hAnsi="Arial" w:cs="Arial"/>
          <w:sz w:val="24"/>
          <w:szCs w:val="24"/>
        </w:rPr>
        <w:t xml:space="preserve">base produced to inform the NNSP and associated Local Plans including Neighbourhood Plans. </w:t>
      </w:r>
      <w:r w:rsidR="0096197A" w:rsidRPr="00894B9C">
        <w:rPr>
          <w:rFonts w:ascii="Arial" w:hAnsi="Arial" w:cs="Arial"/>
          <w:sz w:val="24"/>
          <w:szCs w:val="24"/>
        </w:rPr>
        <w:t xml:space="preserve">As directed in the NPPG, the HELAA will </w:t>
      </w:r>
      <w:r w:rsidR="00003A2A" w:rsidRPr="00894B9C">
        <w:rPr>
          <w:rFonts w:ascii="Arial" w:hAnsi="Arial" w:cs="Arial"/>
          <w:sz w:val="24"/>
          <w:szCs w:val="24"/>
        </w:rPr>
        <w:t xml:space="preserve">provide a set of standardised outputs, including </w:t>
      </w:r>
      <w:r w:rsidR="00113EEE" w:rsidRPr="00894B9C">
        <w:rPr>
          <w:rFonts w:ascii="Arial" w:hAnsi="Arial" w:cs="Arial"/>
          <w:sz w:val="24"/>
          <w:szCs w:val="24"/>
        </w:rPr>
        <w:t xml:space="preserve">a list of all sites considered through assessment which are cross-referenced to </w:t>
      </w:r>
      <w:r w:rsidR="00964169" w:rsidRPr="00894B9C">
        <w:rPr>
          <w:rFonts w:ascii="Arial" w:hAnsi="Arial" w:cs="Arial"/>
          <w:sz w:val="24"/>
          <w:szCs w:val="24"/>
        </w:rPr>
        <w:t xml:space="preserve">maps showing their location. </w:t>
      </w:r>
      <w:r w:rsidR="00603DD9" w:rsidRPr="00894B9C">
        <w:rPr>
          <w:rFonts w:ascii="Arial" w:hAnsi="Arial" w:cs="Arial"/>
          <w:sz w:val="24"/>
          <w:szCs w:val="24"/>
        </w:rPr>
        <w:t xml:space="preserve">These outputs will also </w:t>
      </w:r>
      <w:r w:rsidR="00F8357F" w:rsidRPr="00894B9C">
        <w:rPr>
          <w:rFonts w:ascii="Arial" w:hAnsi="Arial" w:cs="Arial"/>
          <w:sz w:val="24"/>
          <w:szCs w:val="24"/>
        </w:rPr>
        <w:t>make clear:</w:t>
      </w:r>
    </w:p>
    <w:p w14:paraId="1ED67C69" w14:textId="375E5C82" w:rsidR="00F8357F" w:rsidRPr="00894B9C" w:rsidRDefault="00F8357F" w:rsidP="00F8357F">
      <w:pPr>
        <w:pStyle w:val="ListParagraph"/>
        <w:numPr>
          <w:ilvl w:val="0"/>
          <w:numId w:val="5"/>
        </w:numPr>
        <w:rPr>
          <w:rFonts w:ascii="Arial" w:hAnsi="Arial" w:cs="Arial"/>
          <w:sz w:val="24"/>
          <w:szCs w:val="24"/>
        </w:rPr>
      </w:pPr>
      <w:r w:rsidRPr="00894B9C">
        <w:rPr>
          <w:rFonts w:ascii="Arial" w:hAnsi="Arial" w:cs="Arial"/>
          <w:sz w:val="24"/>
          <w:szCs w:val="24"/>
        </w:rPr>
        <w:t xml:space="preserve">Those sites rejected at Stage 1 including reasons </w:t>
      </w:r>
      <w:proofErr w:type="gramStart"/>
      <w:r w:rsidRPr="00894B9C">
        <w:rPr>
          <w:rFonts w:ascii="Arial" w:hAnsi="Arial" w:cs="Arial"/>
          <w:sz w:val="24"/>
          <w:szCs w:val="24"/>
        </w:rPr>
        <w:t>why;</w:t>
      </w:r>
      <w:proofErr w:type="gramEnd"/>
    </w:p>
    <w:p w14:paraId="656AB0C6" w14:textId="77777777" w:rsidR="00C249AE" w:rsidRPr="00894B9C" w:rsidRDefault="00EF3ACD" w:rsidP="00F8357F">
      <w:pPr>
        <w:pStyle w:val="ListParagraph"/>
        <w:numPr>
          <w:ilvl w:val="0"/>
          <w:numId w:val="5"/>
        </w:numPr>
        <w:rPr>
          <w:rFonts w:ascii="Arial" w:hAnsi="Arial" w:cs="Arial"/>
          <w:sz w:val="24"/>
          <w:szCs w:val="24"/>
        </w:rPr>
      </w:pPr>
      <w:r w:rsidRPr="00894B9C">
        <w:rPr>
          <w:rFonts w:ascii="Arial" w:hAnsi="Arial" w:cs="Arial"/>
          <w:sz w:val="24"/>
          <w:szCs w:val="24"/>
        </w:rPr>
        <w:t xml:space="preserve">Those sites </w:t>
      </w:r>
      <w:r w:rsidR="00246D40" w:rsidRPr="00894B9C">
        <w:rPr>
          <w:rFonts w:ascii="Arial" w:hAnsi="Arial" w:cs="Arial"/>
          <w:sz w:val="24"/>
          <w:szCs w:val="24"/>
        </w:rPr>
        <w:t xml:space="preserve">considered </w:t>
      </w:r>
      <w:r w:rsidR="00131B30" w:rsidRPr="00894B9C">
        <w:rPr>
          <w:rFonts w:ascii="Arial" w:hAnsi="Arial" w:cs="Arial"/>
          <w:sz w:val="24"/>
          <w:szCs w:val="24"/>
        </w:rPr>
        <w:t xml:space="preserve">suitable, available and achievable </w:t>
      </w:r>
      <w:r w:rsidR="009109BE" w:rsidRPr="00894B9C">
        <w:rPr>
          <w:rFonts w:ascii="Arial" w:hAnsi="Arial" w:cs="Arial"/>
          <w:sz w:val="24"/>
          <w:szCs w:val="24"/>
        </w:rPr>
        <w:t xml:space="preserve">and the potential type and quantity of development, including </w:t>
      </w:r>
      <w:r w:rsidR="006666E0" w:rsidRPr="00894B9C">
        <w:rPr>
          <w:rFonts w:ascii="Arial" w:hAnsi="Arial" w:cs="Arial"/>
          <w:sz w:val="24"/>
          <w:szCs w:val="24"/>
        </w:rPr>
        <w:t xml:space="preserve">estimates of build out rates, any barriers to delivery and whether </w:t>
      </w:r>
      <w:r w:rsidR="00C249AE" w:rsidRPr="00894B9C">
        <w:rPr>
          <w:rFonts w:ascii="Arial" w:hAnsi="Arial" w:cs="Arial"/>
          <w:sz w:val="24"/>
          <w:szCs w:val="24"/>
        </w:rPr>
        <w:t xml:space="preserve">and when these could be </w:t>
      </w:r>
      <w:proofErr w:type="gramStart"/>
      <w:r w:rsidR="00C249AE" w:rsidRPr="00894B9C">
        <w:rPr>
          <w:rFonts w:ascii="Arial" w:hAnsi="Arial" w:cs="Arial"/>
          <w:sz w:val="24"/>
          <w:szCs w:val="24"/>
        </w:rPr>
        <w:t>overcome;</w:t>
      </w:r>
      <w:proofErr w:type="gramEnd"/>
    </w:p>
    <w:p w14:paraId="05EAC355" w14:textId="6859E3B8" w:rsidR="00F8357F" w:rsidRPr="00894B9C" w:rsidRDefault="008B701A" w:rsidP="00F8357F">
      <w:pPr>
        <w:pStyle w:val="ListParagraph"/>
        <w:numPr>
          <w:ilvl w:val="0"/>
          <w:numId w:val="5"/>
        </w:numPr>
        <w:rPr>
          <w:rFonts w:ascii="Arial" w:hAnsi="Arial" w:cs="Arial"/>
          <w:sz w:val="24"/>
          <w:szCs w:val="24"/>
        </w:rPr>
      </w:pPr>
      <w:r w:rsidRPr="00894B9C">
        <w:rPr>
          <w:rFonts w:ascii="Arial" w:hAnsi="Arial" w:cs="Arial"/>
          <w:sz w:val="24"/>
          <w:szCs w:val="24"/>
        </w:rPr>
        <w:t xml:space="preserve">Any sites considered to meet the needs of North </w:t>
      </w:r>
      <w:proofErr w:type="gramStart"/>
      <w:r w:rsidRPr="00894B9C">
        <w:rPr>
          <w:rFonts w:ascii="Arial" w:hAnsi="Arial" w:cs="Arial"/>
          <w:sz w:val="24"/>
          <w:szCs w:val="24"/>
        </w:rPr>
        <w:t>Northampto</w:t>
      </w:r>
      <w:r w:rsidR="00BF025B" w:rsidRPr="00894B9C">
        <w:rPr>
          <w:rFonts w:ascii="Arial" w:hAnsi="Arial" w:cs="Arial"/>
          <w:sz w:val="24"/>
          <w:szCs w:val="24"/>
        </w:rPr>
        <w:t>nshire</w:t>
      </w:r>
      <w:proofErr w:type="gramEnd"/>
      <w:r w:rsidR="00BF025B" w:rsidRPr="00894B9C">
        <w:rPr>
          <w:rFonts w:ascii="Arial" w:hAnsi="Arial" w:cs="Arial"/>
          <w:sz w:val="24"/>
          <w:szCs w:val="24"/>
        </w:rPr>
        <w:t xml:space="preserve"> but which may be located outside the local authority area;</w:t>
      </w:r>
    </w:p>
    <w:p w14:paraId="497965C3" w14:textId="5E61654E" w:rsidR="00BF025B" w:rsidRPr="00894B9C" w:rsidRDefault="006F20C1" w:rsidP="00F8357F">
      <w:pPr>
        <w:pStyle w:val="ListParagraph"/>
        <w:numPr>
          <w:ilvl w:val="0"/>
          <w:numId w:val="5"/>
        </w:numPr>
        <w:rPr>
          <w:rFonts w:ascii="Arial" w:hAnsi="Arial" w:cs="Arial"/>
          <w:sz w:val="24"/>
          <w:szCs w:val="24"/>
        </w:rPr>
      </w:pPr>
      <w:r w:rsidRPr="00894B9C">
        <w:rPr>
          <w:rFonts w:ascii="Arial" w:hAnsi="Arial" w:cs="Arial"/>
          <w:sz w:val="24"/>
          <w:szCs w:val="24"/>
        </w:rPr>
        <w:t>An indicative trajectory of anticipated development as derived through assessment</w:t>
      </w:r>
    </w:p>
    <w:p w14:paraId="64E21B9C" w14:textId="77777777" w:rsidR="00823958" w:rsidRPr="00894B9C" w:rsidRDefault="00823958" w:rsidP="006B4353">
      <w:pPr>
        <w:ind w:left="720" w:hanging="720"/>
        <w:rPr>
          <w:rFonts w:ascii="Arial" w:hAnsi="Arial" w:cs="Arial"/>
          <w:sz w:val="24"/>
          <w:szCs w:val="24"/>
        </w:rPr>
      </w:pPr>
    </w:p>
    <w:p w14:paraId="2557FED8" w14:textId="5B82039A" w:rsidR="00823958" w:rsidRPr="00894B9C" w:rsidRDefault="00823958" w:rsidP="002D6E84">
      <w:pPr>
        <w:ind w:left="720" w:hanging="720"/>
        <w:jc w:val="center"/>
        <w:rPr>
          <w:rFonts w:ascii="Arial" w:hAnsi="Arial" w:cs="Arial"/>
          <w:sz w:val="24"/>
          <w:szCs w:val="24"/>
        </w:rPr>
      </w:pPr>
    </w:p>
    <w:p w14:paraId="4076748A" w14:textId="3E846CF9" w:rsidR="002D6E84" w:rsidRPr="00894B9C" w:rsidRDefault="00D36E4C" w:rsidP="002D6E84">
      <w:pPr>
        <w:ind w:left="720" w:hanging="720"/>
        <w:rPr>
          <w:rFonts w:ascii="Arial" w:hAnsi="Arial" w:cs="Arial"/>
          <w:sz w:val="24"/>
          <w:szCs w:val="24"/>
        </w:rPr>
      </w:pPr>
      <w:r w:rsidRPr="00894B9C">
        <w:rPr>
          <w:rFonts w:ascii="Arial" w:hAnsi="Arial" w:cs="Arial"/>
          <w:sz w:val="24"/>
          <w:szCs w:val="24"/>
        </w:rPr>
        <w:lastRenderedPageBreak/>
        <w:t>5.3</w:t>
      </w:r>
      <w:r w:rsidR="00D26629">
        <w:rPr>
          <w:rFonts w:ascii="Arial" w:hAnsi="Arial" w:cs="Arial"/>
          <w:sz w:val="24"/>
          <w:szCs w:val="24"/>
        </w:rPr>
        <w:t>8</w:t>
      </w:r>
      <w:r w:rsidRPr="00894B9C">
        <w:rPr>
          <w:rFonts w:ascii="Arial" w:hAnsi="Arial" w:cs="Arial"/>
          <w:sz w:val="24"/>
          <w:szCs w:val="24"/>
        </w:rPr>
        <w:tab/>
      </w:r>
      <w:r w:rsidR="001C3325" w:rsidRPr="00894B9C">
        <w:rPr>
          <w:rFonts w:ascii="Arial" w:hAnsi="Arial" w:cs="Arial"/>
          <w:sz w:val="24"/>
          <w:szCs w:val="24"/>
        </w:rPr>
        <w:t>The HELAA</w:t>
      </w:r>
      <w:r w:rsidR="002B0D8A" w:rsidRPr="00894B9C">
        <w:rPr>
          <w:rFonts w:ascii="Arial" w:hAnsi="Arial" w:cs="Arial"/>
          <w:sz w:val="24"/>
          <w:szCs w:val="24"/>
        </w:rPr>
        <w:t xml:space="preserve">, at all relevant stages, including the finalised </w:t>
      </w:r>
      <w:r w:rsidR="00016160" w:rsidRPr="00894B9C">
        <w:rPr>
          <w:rFonts w:ascii="Arial" w:hAnsi="Arial" w:cs="Arial"/>
          <w:sz w:val="24"/>
          <w:szCs w:val="24"/>
        </w:rPr>
        <w:t xml:space="preserve">version, shall be made publicly available to view </w:t>
      </w:r>
      <w:r w:rsidR="12A942E7" w:rsidRPr="00894B9C">
        <w:rPr>
          <w:rFonts w:ascii="Arial" w:hAnsi="Arial" w:cs="Arial"/>
          <w:sz w:val="24"/>
          <w:szCs w:val="24"/>
        </w:rPr>
        <w:t xml:space="preserve">on </w:t>
      </w:r>
      <w:r w:rsidR="00016160" w:rsidRPr="00894B9C">
        <w:rPr>
          <w:rFonts w:ascii="Arial" w:hAnsi="Arial" w:cs="Arial"/>
          <w:sz w:val="24"/>
          <w:szCs w:val="24"/>
        </w:rPr>
        <w:t>North Northamptonshire Council’s websit</w:t>
      </w:r>
      <w:r w:rsidR="00FE23E3" w:rsidRPr="00894B9C">
        <w:rPr>
          <w:rFonts w:ascii="Arial" w:hAnsi="Arial" w:cs="Arial"/>
          <w:sz w:val="24"/>
          <w:szCs w:val="24"/>
        </w:rPr>
        <w:t xml:space="preserve">e. This shall include subsequent reviews and updates as necessary. </w:t>
      </w:r>
    </w:p>
    <w:p w14:paraId="17D2801D" w14:textId="77777777" w:rsidR="00877F1E" w:rsidRDefault="00877F1E" w:rsidP="002D6E84">
      <w:pPr>
        <w:ind w:left="720" w:hanging="720"/>
        <w:rPr>
          <w:rFonts w:ascii="Arial" w:hAnsi="Arial" w:cs="Arial"/>
          <w:b/>
          <w:bCs/>
          <w:sz w:val="24"/>
          <w:szCs w:val="24"/>
        </w:rPr>
      </w:pPr>
    </w:p>
    <w:p w14:paraId="18BB3380" w14:textId="77777777" w:rsidR="00877F1E" w:rsidRDefault="00877F1E" w:rsidP="002D6E84">
      <w:pPr>
        <w:ind w:left="720" w:hanging="720"/>
        <w:rPr>
          <w:rFonts w:ascii="Arial" w:hAnsi="Arial" w:cs="Arial"/>
          <w:b/>
          <w:bCs/>
          <w:sz w:val="24"/>
          <w:szCs w:val="24"/>
        </w:rPr>
      </w:pPr>
    </w:p>
    <w:p w14:paraId="600E0220" w14:textId="77777777" w:rsidR="00877F1E" w:rsidRDefault="00877F1E" w:rsidP="002D6E84">
      <w:pPr>
        <w:ind w:left="720" w:hanging="720"/>
        <w:rPr>
          <w:rFonts w:ascii="Arial" w:hAnsi="Arial" w:cs="Arial"/>
          <w:b/>
          <w:bCs/>
          <w:sz w:val="24"/>
          <w:szCs w:val="24"/>
        </w:rPr>
      </w:pPr>
    </w:p>
    <w:p w14:paraId="54954F51" w14:textId="77777777" w:rsidR="00877F1E" w:rsidRDefault="00877F1E" w:rsidP="002D6E84">
      <w:pPr>
        <w:ind w:left="720" w:hanging="720"/>
        <w:rPr>
          <w:rFonts w:ascii="Arial" w:hAnsi="Arial" w:cs="Arial"/>
          <w:b/>
          <w:bCs/>
          <w:sz w:val="24"/>
          <w:szCs w:val="24"/>
        </w:rPr>
      </w:pPr>
    </w:p>
    <w:p w14:paraId="4026FCC7" w14:textId="77777777" w:rsidR="00877F1E" w:rsidRDefault="00877F1E" w:rsidP="002D6E84">
      <w:pPr>
        <w:ind w:left="720" w:hanging="720"/>
        <w:rPr>
          <w:rFonts w:ascii="Arial" w:hAnsi="Arial" w:cs="Arial"/>
          <w:b/>
          <w:bCs/>
          <w:sz w:val="24"/>
          <w:szCs w:val="24"/>
        </w:rPr>
      </w:pPr>
    </w:p>
    <w:p w14:paraId="7A0CFEA8" w14:textId="77777777" w:rsidR="00877F1E" w:rsidRDefault="00877F1E" w:rsidP="002D6E84">
      <w:pPr>
        <w:ind w:left="720" w:hanging="720"/>
        <w:rPr>
          <w:rFonts w:ascii="Arial" w:hAnsi="Arial" w:cs="Arial"/>
          <w:b/>
          <w:bCs/>
          <w:sz w:val="24"/>
          <w:szCs w:val="24"/>
        </w:rPr>
      </w:pPr>
    </w:p>
    <w:p w14:paraId="117B099D" w14:textId="77777777" w:rsidR="00877F1E" w:rsidRDefault="00877F1E" w:rsidP="002D6E84">
      <w:pPr>
        <w:ind w:left="720" w:hanging="720"/>
        <w:rPr>
          <w:rFonts w:ascii="Arial" w:hAnsi="Arial" w:cs="Arial"/>
          <w:b/>
          <w:bCs/>
          <w:sz w:val="24"/>
          <w:szCs w:val="24"/>
        </w:rPr>
      </w:pPr>
    </w:p>
    <w:p w14:paraId="209A19F1" w14:textId="77777777" w:rsidR="00877F1E" w:rsidRDefault="00877F1E" w:rsidP="002D6E84">
      <w:pPr>
        <w:ind w:left="720" w:hanging="720"/>
        <w:rPr>
          <w:rFonts w:ascii="Arial" w:hAnsi="Arial" w:cs="Arial"/>
          <w:b/>
          <w:bCs/>
          <w:sz w:val="24"/>
          <w:szCs w:val="24"/>
        </w:rPr>
      </w:pPr>
    </w:p>
    <w:p w14:paraId="41EBAD91" w14:textId="77777777" w:rsidR="00877F1E" w:rsidRDefault="00877F1E" w:rsidP="002D6E84">
      <w:pPr>
        <w:ind w:left="720" w:hanging="720"/>
        <w:rPr>
          <w:rFonts w:ascii="Arial" w:hAnsi="Arial" w:cs="Arial"/>
          <w:b/>
          <w:bCs/>
          <w:sz w:val="24"/>
          <w:szCs w:val="24"/>
        </w:rPr>
      </w:pPr>
    </w:p>
    <w:p w14:paraId="69B771CA" w14:textId="77777777" w:rsidR="00877F1E" w:rsidRDefault="00877F1E" w:rsidP="002D6E84">
      <w:pPr>
        <w:ind w:left="720" w:hanging="720"/>
        <w:rPr>
          <w:rFonts w:ascii="Arial" w:hAnsi="Arial" w:cs="Arial"/>
          <w:b/>
          <w:bCs/>
          <w:sz w:val="24"/>
          <w:szCs w:val="24"/>
        </w:rPr>
      </w:pPr>
    </w:p>
    <w:p w14:paraId="23D8FE50" w14:textId="77777777" w:rsidR="00877F1E" w:rsidRDefault="00877F1E" w:rsidP="002D6E84">
      <w:pPr>
        <w:ind w:left="720" w:hanging="720"/>
        <w:rPr>
          <w:rFonts w:ascii="Arial" w:hAnsi="Arial" w:cs="Arial"/>
          <w:b/>
          <w:bCs/>
          <w:sz w:val="24"/>
          <w:szCs w:val="24"/>
        </w:rPr>
      </w:pPr>
    </w:p>
    <w:p w14:paraId="7C774BC1" w14:textId="77777777" w:rsidR="00877F1E" w:rsidRDefault="00877F1E" w:rsidP="002D6E84">
      <w:pPr>
        <w:ind w:left="720" w:hanging="720"/>
        <w:rPr>
          <w:rFonts w:ascii="Arial" w:hAnsi="Arial" w:cs="Arial"/>
          <w:b/>
          <w:bCs/>
          <w:sz w:val="24"/>
          <w:szCs w:val="24"/>
        </w:rPr>
      </w:pPr>
    </w:p>
    <w:p w14:paraId="70091AC3" w14:textId="77777777" w:rsidR="00877F1E" w:rsidRDefault="00877F1E" w:rsidP="002D6E84">
      <w:pPr>
        <w:ind w:left="720" w:hanging="720"/>
        <w:rPr>
          <w:rFonts w:ascii="Arial" w:hAnsi="Arial" w:cs="Arial"/>
          <w:b/>
          <w:bCs/>
          <w:sz w:val="24"/>
          <w:szCs w:val="24"/>
        </w:rPr>
      </w:pPr>
    </w:p>
    <w:p w14:paraId="53D0AFB4" w14:textId="77777777" w:rsidR="00877F1E" w:rsidRDefault="00877F1E" w:rsidP="002D6E84">
      <w:pPr>
        <w:ind w:left="720" w:hanging="720"/>
        <w:rPr>
          <w:rFonts w:ascii="Arial" w:hAnsi="Arial" w:cs="Arial"/>
          <w:b/>
          <w:bCs/>
          <w:sz w:val="24"/>
          <w:szCs w:val="24"/>
        </w:rPr>
      </w:pPr>
    </w:p>
    <w:p w14:paraId="557839BF" w14:textId="77777777" w:rsidR="00877F1E" w:rsidRDefault="00877F1E" w:rsidP="002D6E84">
      <w:pPr>
        <w:ind w:left="720" w:hanging="720"/>
        <w:rPr>
          <w:rFonts w:ascii="Arial" w:hAnsi="Arial" w:cs="Arial"/>
          <w:b/>
          <w:bCs/>
          <w:sz w:val="24"/>
          <w:szCs w:val="24"/>
        </w:rPr>
      </w:pPr>
    </w:p>
    <w:p w14:paraId="090E70C9" w14:textId="77777777" w:rsidR="00877F1E" w:rsidRDefault="00877F1E" w:rsidP="002D6E84">
      <w:pPr>
        <w:ind w:left="720" w:hanging="720"/>
        <w:rPr>
          <w:rFonts w:ascii="Arial" w:hAnsi="Arial" w:cs="Arial"/>
          <w:b/>
          <w:bCs/>
          <w:sz w:val="24"/>
          <w:szCs w:val="24"/>
        </w:rPr>
      </w:pPr>
    </w:p>
    <w:p w14:paraId="28B24FC4" w14:textId="77777777" w:rsidR="00877F1E" w:rsidRDefault="00877F1E" w:rsidP="002D6E84">
      <w:pPr>
        <w:ind w:left="720" w:hanging="720"/>
        <w:rPr>
          <w:rFonts w:ascii="Arial" w:hAnsi="Arial" w:cs="Arial"/>
          <w:b/>
          <w:bCs/>
          <w:sz w:val="24"/>
          <w:szCs w:val="24"/>
        </w:rPr>
      </w:pPr>
    </w:p>
    <w:p w14:paraId="45B6B892" w14:textId="77777777" w:rsidR="00877F1E" w:rsidRDefault="00877F1E" w:rsidP="002D6E84">
      <w:pPr>
        <w:ind w:left="720" w:hanging="720"/>
        <w:rPr>
          <w:rFonts w:ascii="Arial" w:hAnsi="Arial" w:cs="Arial"/>
          <w:b/>
          <w:bCs/>
          <w:sz w:val="24"/>
          <w:szCs w:val="24"/>
        </w:rPr>
      </w:pPr>
    </w:p>
    <w:p w14:paraId="08F5D092" w14:textId="77777777" w:rsidR="00877F1E" w:rsidRDefault="00877F1E" w:rsidP="002D6E84">
      <w:pPr>
        <w:ind w:left="720" w:hanging="720"/>
        <w:rPr>
          <w:rFonts w:ascii="Arial" w:hAnsi="Arial" w:cs="Arial"/>
          <w:b/>
          <w:bCs/>
          <w:sz w:val="24"/>
          <w:szCs w:val="24"/>
        </w:rPr>
      </w:pPr>
    </w:p>
    <w:p w14:paraId="4A10C675" w14:textId="77777777" w:rsidR="00877F1E" w:rsidRDefault="00877F1E" w:rsidP="002D6E84">
      <w:pPr>
        <w:ind w:left="720" w:hanging="720"/>
        <w:rPr>
          <w:rFonts w:ascii="Arial" w:hAnsi="Arial" w:cs="Arial"/>
          <w:b/>
          <w:bCs/>
          <w:sz w:val="24"/>
          <w:szCs w:val="24"/>
        </w:rPr>
      </w:pPr>
    </w:p>
    <w:p w14:paraId="38CFEB3F" w14:textId="77777777" w:rsidR="00877F1E" w:rsidRDefault="00877F1E" w:rsidP="002D6E84">
      <w:pPr>
        <w:ind w:left="720" w:hanging="720"/>
        <w:rPr>
          <w:rFonts w:ascii="Arial" w:hAnsi="Arial" w:cs="Arial"/>
          <w:b/>
          <w:bCs/>
          <w:sz w:val="24"/>
          <w:szCs w:val="24"/>
        </w:rPr>
      </w:pPr>
    </w:p>
    <w:p w14:paraId="337790A3" w14:textId="77777777" w:rsidR="00877F1E" w:rsidRDefault="00877F1E" w:rsidP="002D6E84">
      <w:pPr>
        <w:ind w:left="720" w:hanging="720"/>
        <w:rPr>
          <w:rFonts w:ascii="Arial" w:hAnsi="Arial" w:cs="Arial"/>
          <w:b/>
          <w:bCs/>
          <w:sz w:val="24"/>
          <w:szCs w:val="24"/>
        </w:rPr>
      </w:pPr>
    </w:p>
    <w:p w14:paraId="1C068046" w14:textId="77777777" w:rsidR="00877F1E" w:rsidRDefault="00877F1E" w:rsidP="002D6E84">
      <w:pPr>
        <w:ind w:left="720" w:hanging="720"/>
        <w:rPr>
          <w:rFonts w:ascii="Arial" w:hAnsi="Arial" w:cs="Arial"/>
          <w:b/>
          <w:bCs/>
          <w:sz w:val="24"/>
          <w:szCs w:val="24"/>
        </w:rPr>
      </w:pPr>
    </w:p>
    <w:p w14:paraId="3164E54F" w14:textId="77777777" w:rsidR="00877F1E" w:rsidRDefault="00877F1E" w:rsidP="002D6E84">
      <w:pPr>
        <w:ind w:left="720" w:hanging="720"/>
        <w:rPr>
          <w:rFonts w:ascii="Arial" w:hAnsi="Arial" w:cs="Arial"/>
          <w:b/>
          <w:bCs/>
          <w:sz w:val="24"/>
          <w:szCs w:val="24"/>
        </w:rPr>
      </w:pPr>
    </w:p>
    <w:p w14:paraId="3A5A8125" w14:textId="77777777" w:rsidR="00877F1E" w:rsidRDefault="00877F1E" w:rsidP="002D6E84">
      <w:pPr>
        <w:ind w:left="720" w:hanging="720"/>
        <w:rPr>
          <w:rFonts w:ascii="Arial" w:hAnsi="Arial" w:cs="Arial"/>
          <w:b/>
          <w:bCs/>
          <w:sz w:val="24"/>
          <w:szCs w:val="24"/>
        </w:rPr>
      </w:pPr>
    </w:p>
    <w:p w14:paraId="0E106A52" w14:textId="77777777" w:rsidR="00877F1E" w:rsidRDefault="00877F1E" w:rsidP="002D6E84">
      <w:pPr>
        <w:ind w:left="720" w:hanging="720"/>
        <w:rPr>
          <w:rFonts w:ascii="Arial" w:hAnsi="Arial" w:cs="Arial"/>
          <w:b/>
          <w:bCs/>
          <w:sz w:val="24"/>
          <w:szCs w:val="24"/>
        </w:rPr>
      </w:pPr>
    </w:p>
    <w:p w14:paraId="6A53A90D" w14:textId="77777777" w:rsidR="00877F1E" w:rsidRDefault="00877F1E" w:rsidP="002D6E84">
      <w:pPr>
        <w:ind w:left="720" w:hanging="720"/>
        <w:rPr>
          <w:rFonts w:ascii="Arial" w:hAnsi="Arial" w:cs="Arial"/>
          <w:b/>
          <w:bCs/>
          <w:sz w:val="24"/>
          <w:szCs w:val="24"/>
        </w:rPr>
      </w:pPr>
    </w:p>
    <w:p w14:paraId="6CE9F39E" w14:textId="77777777" w:rsidR="00877F1E" w:rsidRDefault="00877F1E" w:rsidP="002D6E84">
      <w:pPr>
        <w:ind w:left="720" w:hanging="720"/>
        <w:rPr>
          <w:rFonts w:ascii="Arial" w:hAnsi="Arial" w:cs="Arial"/>
          <w:b/>
          <w:bCs/>
          <w:sz w:val="24"/>
          <w:szCs w:val="24"/>
        </w:rPr>
      </w:pPr>
    </w:p>
    <w:p w14:paraId="11A7B227" w14:textId="58D331FB" w:rsidR="00A841DF" w:rsidRDefault="00A841DF" w:rsidP="00877F1E">
      <w:pPr>
        <w:ind w:left="720" w:hanging="720"/>
        <w:jc w:val="center"/>
        <w:rPr>
          <w:rFonts w:ascii="Arial" w:hAnsi="Arial" w:cs="Arial"/>
          <w:b/>
          <w:bCs/>
          <w:sz w:val="24"/>
          <w:szCs w:val="24"/>
        </w:rPr>
      </w:pPr>
      <w:r w:rsidRPr="002C184A">
        <w:rPr>
          <w:rFonts w:ascii="Arial" w:hAnsi="Arial" w:cs="Arial"/>
          <w:noProof/>
          <w:sz w:val="24"/>
          <w:szCs w:val="24"/>
        </w:rPr>
        <w:lastRenderedPageBreak/>
        <w:drawing>
          <wp:inline distT="0" distB="0" distL="0" distR="0" wp14:anchorId="393156AE" wp14:editId="34D72BA7">
            <wp:extent cx="2617360" cy="679450"/>
            <wp:effectExtent l="0" t="0" r="0" b="0"/>
            <wp:docPr id="4" name="Picture 4" descr="North Northants Council Logo&#10;&#10;The logo of North Northampto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Northants Council Logo&#10;&#10;The logo of North Northamptonshire Counc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9651" cy="690429"/>
                    </a:xfrm>
                    <a:prstGeom prst="rect">
                      <a:avLst/>
                    </a:prstGeom>
                  </pic:spPr>
                </pic:pic>
              </a:graphicData>
            </a:graphic>
          </wp:inline>
        </w:drawing>
      </w:r>
    </w:p>
    <w:p w14:paraId="392BC71E" w14:textId="1D8EE488" w:rsidR="009E6870" w:rsidRPr="00372441" w:rsidRDefault="00FA7D39" w:rsidP="00372441">
      <w:pPr>
        <w:jc w:val="center"/>
        <w:rPr>
          <w:rFonts w:ascii="Arial" w:hAnsi="Arial" w:cs="Arial"/>
          <w:b/>
          <w:bCs/>
          <w:sz w:val="24"/>
          <w:szCs w:val="24"/>
        </w:rPr>
      </w:pPr>
      <w:r w:rsidRPr="00372441">
        <w:rPr>
          <w:rFonts w:ascii="Arial" w:hAnsi="Arial" w:cs="Arial"/>
          <w:b/>
          <w:bCs/>
          <w:sz w:val="24"/>
          <w:szCs w:val="24"/>
        </w:rPr>
        <w:t xml:space="preserve">North Northamptonshire HELAA – Approach to </w:t>
      </w:r>
      <w:r w:rsidR="00372441" w:rsidRPr="00372441">
        <w:rPr>
          <w:rFonts w:ascii="Arial" w:hAnsi="Arial" w:cs="Arial"/>
          <w:b/>
          <w:bCs/>
          <w:sz w:val="24"/>
          <w:szCs w:val="24"/>
        </w:rPr>
        <w:t>Methodology</w:t>
      </w:r>
      <w:r w:rsidRPr="00372441">
        <w:rPr>
          <w:rFonts w:ascii="Arial" w:hAnsi="Arial" w:cs="Arial"/>
          <w:b/>
          <w:bCs/>
          <w:sz w:val="24"/>
          <w:szCs w:val="24"/>
        </w:rPr>
        <w:t xml:space="preserve"> (January 2022):</w:t>
      </w:r>
      <w:r w:rsidR="00372441">
        <w:rPr>
          <w:rFonts w:ascii="Arial" w:hAnsi="Arial" w:cs="Arial"/>
          <w:b/>
          <w:bCs/>
          <w:sz w:val="24"/>
          <w:szCs w:val="24"/>
        </w:rPr>
        <w:t xml:space="preserve"> </w:t>
      </w:r>
      <w:r w:rsidR="00F835EA" w:rsidRPr="00372441">
        <w:rPr>
          <w:rFonts w:ascii="Arial" w:hAnsi="Arial" w:cs="Arial"/>
          <w:b/>
          <w:bCs/>
          <w:sz w:val="24"/>
          <w:szCs w:val="24"/>
        </w:rPr>
        <w:t xml:space="preserve">Comments and Feedback </w:t>
      </w:r>
    </w:p>
    <w:tbl>
      <w:tblPr>
        <w:tblStyle w:val="TableGrid"/>
        <w:tblW w:w="9173" w:type="dxa"/>
        <w:tblLook w:val="04A0" w:firstRow="1" w:lastRow="0" w:firstColumn="1" w:lastColumn="0" w:noHBand="0" w:noVBand="1"/>
      </w:tblPr>
      <w:tblGrid>
        <w:gridCol w:w="483"/>
        <w:gridCol w:w="21"/>
        <w:gridCol w:w="1977"/>
        <w:gridCol w:w="916"/>
        <w:gridCol w:w="21"/>
        <w:gridCol w:w="486"/>
        <w:gridCol w:w="2117"/>
        <w:gridCol w:w="486"/>
        <w:gridCol w:w="2666"/>
      </w:tblGrid>
      <w:tr w:rsidR="009E6870" w:rsidRPr="008F1C97" w14:paraId="3215583B" w14:textId="77777777" w:rsidTr="00F91AB0">
        <w:tc>
          <w:tcPr>
            <w:tcW w:w="9173" w:type="dxa"/>
            <w:gridSpan w:val="9"/>
            <w:shd w:val="clear" w:color="auto" w:fill="000000" w:themeFill="text1"/>
          </w:tcPr>
          <w:p w14:paraId="5F82A589" w14:textId="77777777" w:rsidR="009E6870" w:rsidRPr="008F1C97" w:rsidRDefault="009E6870" w:rsidP="009E6870">
            <w:pPr>
              <w:pStyle w:val="ListParagraph"/>
              <w:numPr>
                <w:ilvl w:val="0"/>
                <w:numId w:val="26"/>
              </w:numPr>
              <w:jc w:val="center"/>
              <w:rPr>
                <w:rFonts w:ascii="Arial" w:hAnsi="Arial" w:cs="Arial"/>
                <w:b/>
                <w:sz w:val="24"/>
                <w:szCs w:val="24"/>
              </w:rPr>
            </w:pPr>
            <w:r w:rsidRPr="008F1C97">
              <w:rPr>
                <w:rFonts w:ascii="Arial" w:hAnsi="Arial" w:cs="Arial"/>
                <w:b/>
                <w:color w:val="FFFFFF" w:themeColor="background1"/>
                <w:sz w:val="24"/>
                <w:szCs w:val="24"/>
              </w:rPr>
              <w:t>Your Contact Details</w:t>
            </w:r>
          </w:p>
        </w:tc>
      </w:tr>
      <w:tr w:rsidR="009E6870" w:rsidRPr="008F1C97" w14:paraId="4A989CBB" w14:textId="77777777" w:rsidTr="00BE0E79">
        <w:tc>
          <w:tcPr>
            <w:tcW w:w="504" w:type="dxa"/>
            <w:gridSpan w:val="2"/>
            <w:shd w:val="clear" w:color="auto" w:fill="auto"/>
          </w:tcPr>
          <w:p w14:paraId="77E692A4" w14:textId="77777777" w:rsidR="009E6870" w:rsidRPr="000E0BA8" w:rsidRDefault="009E6870" w:rsidP="00F91AB0">
            <w:pPr>
              <w:rPr>
                <w:rFonts w:ascii="Arial" w:hAnsi="Arial" w:cs="Arial"/>
                <w:b/>
                <w:sz w:val="24"/>
                <w:szCs w:val="24"/>
              </w:rPr>
            </w:pPr>
            <w:r w:rsidRPr="000E0BA8">
              <w:rPr>
                <w:rFonts w:ascii="Arial" w:hAnsi="Arial" w:cs="Arial"/>
                <w:b/>
                <w:sz w:val="24"/>
                <w:szCs w:val="24"/>
              </w:rPr>
              <w:t>1</w:t>
            </w:r>
          </w:p>
        </w:tc>
        <w:tc>
          <w:tcPr>
            <w:tcW w:w="2914" w:type="dxa"/>
            <w:gridSpan w:val="3"/>
            <w:shd w:val="clear" w:color="auto" w:fill="auto"/>
          </w:tcPr>
          <w:p w14:paraId="63949B28" w14:textId="77777777" w:rsidR="009E6870" w:rsidRPr="000E0BA8" w:rsidRDefault="009E6870" w:rsidP="00F91AB0">
            <w:pPr>
              <w:rPr>
                <w:rFonts w:ascii="Arial" w:hAnsi="Arial" w:cs="Arial"/>
                <w:b/>
                <w:sz w:val="24"/>
                <w:szCs w:val="24"/>
              </w:rPr>
            </w:pPr>
            <w:r w:rsidRPr="000E0BA8">
              <w:rPr>
                <w:rFonts w:ascii="Arial" w:hAnsi="Arial" w:cs="Arial"/>
                <w:b/>
                <w:sz w:val="24"/>
                <w:szCs w:val="24"/>
              </w:rPr>
              <w:t>Title:</w:t>
            </w:r>
          </w:p>
        </w:tc>
        <w:tc>
          <w:tcPr>
            <w:tcW w:w="5755" w:type="dxa"/>
            <w:gridSpan w:val="4"/>
            <w:shd w:val="clear" w:color="auto" w:fill="auto"/>
          </w:tcPr>
          <w:p w14:paraId="571137DA" w14:textId="77777777" w:rsidR="009E6870" w:rsidRPr="008F1C97" w:rsidRDefault="009E6870" w:rsidP="00F91AB0">
            <w:pPr>
              <w:rPr>
                <w:rFonts w:ascii="Arial" w:hAnsi="Arial" w:cs="Arial"/>
                <w:b/>
                <w:sz w:val="24"/>
                <w:szCs w:val="24"/>
              </w:rPr>
            </w:pPr>
          </w:p>
        </w:tc>
      </w:tr>
      <w:tr w:rsidR="009E6870" w:rsidRPr="008F1C97" w14:paraId="2A9AAB5F" w14:textId="77777777" w:rsidTr="00BE0E79">
        <w:tc>
          <w:tcPr>
            <w:tcW w:w="504" w:type="dxa"/>
            <w:gridSpan w:val="2"/>
            <w:shd w:val="clear" w:color="auto" w:fill="BFBFBF" w:themeFill="background1" w:themeFillShade="BF"/>
          </w:tcPr>
          <w:p w14:paraId="5BC19968" w14:textId="77777777" w:rsidR="009E6870" w:rsidRPr="000E0BA8" w:rsidRDefault="009E6870" w:rsidP="00F91AB0">
            <w:pPr>
              <w:rPr>
                <w:rFonts w:ascii="Arial" w:hAnsi="Arial" w:cs="Arial"/>
                <w:b/>
                <w:sz w:val="24"/>
                <w:szCs w:val="24"/>
              </w:rPr>
            </w:pPr>
            <w:r w:rsidRPr="000E0BA8">
              <w:rPr>
                <w:rFonts w:ascii="Arial" w:hAnsi="Arial" w:cs="Arial"/>
                <w:b/>
                <w:sz w:val="24"/>
                <w:szCs w:val="24"/>
              </w:rPr>
              <w:t>2</w:t>
            </w:r>
          </w:p>
        </w:tc>
        <w:tc>
          <w:tcPr>
            <w:tcW w:w="2914" w:type="dxa"/>
            <w:gridSpan w:val="3"/>
            <w:shd w:val="clear" w:color="auto" w:fill="BFBFBF" w:themeFill="background1" w:themeFillShade="BF"/>
          </w:tcPr>
          <w:p w14:paraId="2D272511" w14:textId="77777777" w:rsidR="009E6870" w:rsidRPr="000E0BA8" w:rsidRDefault="009E6870" w:rsidP="00F91AB0">
            <w:pPr>
              <w:rPr>
                <w:rFonts w:ascii="Arial" w:hAnsi="Arial" w:cs="Arial"/>
                <w:b/>
                <w:sz w:val="24"/>
                <w:szCs w:val="24"/>
              </w:rPr>
            </w:pPr>
            <w:r w:rsidRPr="000E0BA8">
              <w:rPr>
                <w:rFonts w:ascii="Arial" w:hAnsi="Arial" w:cs="Arial"/>
                <w:b/>
                <w:sz w:val="24"/>
                <w:szCs w:val="24"/>
              </w:rPr>
              <w:t>Full Name:</w:t>
            </w:r>
          </w:p>
        </w:tc>
        <w:tc>
          <w:tcPr>
            <w:tcW w:w="5755" w:type="dxa"/>
            <w:gridSpan w:val="4"/>
            <w:shd w:val="clear" w:color="auto" w:fill="BFBFBF" w:themeFill="background1" w:themeFillShade="BF"/>
          </w:tcPr>
          <w:p w14:paraId="51C5C16F" w14:textId="77777777" w:rsidR="009E6870" w:rsidRPr="008F1C97" w:rsidRDefault="009E6870" w:rsidP="00F91AB0">
            <w:pPr>
              <w:rPr>
                <w:rFonts w:ascii="Arial" w:hAnsi="Arial" w:cs="Arial"/>
                <w:b/>
                <w:sz w:val="24"/>
                <w:szCs w:val="24"/>
              </w:rPr>
            </w:pPr>
          </w:p>
        </w:tc>
      </w:tr>
      <w:tr w:rsidR="009E6870" w:rsidRPr="008F1C97" w14:paraId="1117AEA8" w14:textId="77777777" w:rsidTr="00BE0E79">
        <w:tc>
          <w:tcPr>
            <w:tcW w:w="504" w:type="dxa"/>
            <w:gridSpan w:val="2"/>
            <w:shd w:val="clear" w:color="auto" w:fill="auto"/>
          </w:tcPr>
          <w:p w14:paraId="0AAD3282" w14:textId="77777777" w:rsidR="009E6870" w:rsidRPr="000E0BA8" w:rsidRDefault="009E6870" w:rsidP="00F91AB0">
            <w:pPr>
              <w:rPr>
                <w:rFonts w:ascii="Arial" w:hAnsi="Arial" w:cs="Arial"/>
                <w:b/>
                <w:sz w:val="24"/>
                <w:szCs w:val="24"/>
              </w:rPr>
            </w:pPr>
            <w:r w:rsidRPr="000E0BA8">
              <w:rPr>
                <w:rFonts w:ascii="Arial" w:hAnsi="Arial" w:cs="Arial"/>
                <w:b/>
                <w:sz w:val="24"/>
                <w:szCs w:val="24"/>
              </w:rPr>
              <w:t>3</w:t>
            </w:r>
          </w:p>
        </w:tc>
        <w:tc>
          <w:tcPr>
            <w:tcW w:w="2914" w:type="dxa"/>
            <w:gridSpan w:val="3"/>
            <w:shd w:val="clear" w:color="auto" w:fill="auto"/>
          </w:tcPr>
          <w:p w14:paraId="31775448" w14:textId="77777777" w:rsidR="009E6870" w:rsidRPr="000E0BA8" w:rsidRDefault="009E6870" w:rsidP="00F91AB0">
            <w:pPr>
              <w:rPr>
                <w:rFonts w:ascii="Arial" w:hAnsi="Arial" w:cs="Arial"/>
                <w:b/>
                <w:sz w:val="24"/>
                <w:szCs w:val="24"/>
              </w:rPr>
            </w:pPr>
            <w:r w:rsidRPr="000E0BA8">
              <w:rPr>
                <w:rFonts w:ascii="Arial" w:hAnsi="Arial" w:cs="Arial"/>
                <w:b/>
                <w:sz w:val="24"/>
                <w:szCs w:val="24"/>
              </w:rPr>
              <w:t>Position (if relevant):</w:t>
            </w:r>
          </w:p>
        </w:tc>
        <w:tc>
          <w:tcPr>
            <w:tcW w:w="5755" w:type="dxa"/>
            <w:gridSpan w:val="4"/>
            <w:shd w:val="clear" w:color="auto" w:fill="auto"/>
          </w:tcPr>
          <w:p w14:paraId="49E92AB1" w14:textId="77777777" w:rsidR="009E6870" w:rsidRPr="008F1C97" w:rsidRDefault="009E6870" w:rsidP="00F91AB0">
            <w:pPr>
              <w:rPr>
                <w:rFonts w:ascii="Arial" w:hAnsi="Arial" w:cs="Arial"/>
                <w:b/>
                <w:sz w:val="24"/>
                <w:szCs w:val="24"/>
              </w:rPr>
            </w:pPr>
          </w:p>
        </w:tc>
      </w:tr>
      <w:tr w:rsidR="009E6870" w:rsidRPr="008F1C97" w14:paraId="2048A8B7" w14:textId="77777777" w:rsidTr="00BE0E79">
        <w:tc>
          <w:tcPr>
            <w:tcW w:w="504" w:type="dxa"/>
            <w:gridSpan w:val="2"/>
            <w:shd w:val="clear" w:color="auto" w:fill="BFBFBF" w:themeFill="background1" w:themeFillShade="BF"/>
          </w:tcPr>
          <w:p w14:paraId="54941B27" w14:textId="77777777" w:rsidR="009E6870" w:rsidRPr="000E0BA8" w:rsidRDefault="009E6870" w:rsidP="00F91AB0">
            <w:pPr>
              <w:rPr>
                <w:rFonts w:ascii="Arial" w:hAnsi="Arial" w:cs="Arial"/>
                <w:b/>
                <w:sz w:val="24"/>
                <w:szCs w:val="24"/>
              </w:rPr>
            </w:pPr>
            <w:r w:rsidRPr="000E0BA8">
              <w:rPr>
                <w:rFonts w:ascii="Arial" w:hAnsi="Arial" w:cs="Arial"/>
                <w:b/>
                <w:sz w:val="24"/>
                <w:szCs w:val="24"/>
              </w:rPr>
              <w:t>4</w:t>
            </w:r>
          </w:p>
        </w:tc>
        <w:tc>
          <w:tcPr>
            <w:tcW w:w="2914" w:type="dxa"/>
            <w:gridSpan w:val="3"/>
            <w:shd w:val="clear" w:color="auto" w:fill="BFBFBF" w:themeFill="background1" w:themeFillShade="BF"/>
          </w:tcPr>
          <w:p w14:paraId="50E282E1" w14:textId="77777777" w:rsidR="009E6870" w:rsidRPr="000E0BA8" w:rsidRDefault="009E6870" w:rsidP="00F91AB0">
            <w:pPr>
              <w:rPr>
                <w:rFonts w:ascii="Arial" w:hAnsi="Arial" w:cs="Arial"/>
                <w:b/>
                <w:sz w:val="24"/>
                <w:szCs w:val="24"/>
              </w:rPr>
            </w:pPr>
            <w:r w:rsidRPr="000E0BA8">
              <w:rPr>
                <w:rFonts w:ascii="Arial" w:hAnsi="Arial" w:cs="Arial"/>
                <w:b/>
                <w:sz w:val="24"/>
                <w:szCs w:val="24"/>
              </w:rPr>
              <w:t>Organisation / company:</w:t>
            </w:r>
          </w:p>
        </w:tc>
        <w:tc>
          <w:tcPr>
            <w:tcW w:w="5755" w:type="dxa"/>
            <w:gridSpan w:val="4"/>
            <w:shd w:val="clear" w:color="auto" w:fill="BFBFBF" w:themeFill="background1" w:themeFillShade="BF"/>
          </w:tcPr>
          <w:p w14:paraId="1CC3D82B" w14:textId="77777777" w:rsidR="009E6870" w:rsidRPr="008F1C97" w:rsidRDefault="009E6870" w:rsidP="00F91AB0">
            <w:pPr>
              <w:rPr>
                <w:rFonts w:ascii="Arial" w:hAnsi="Arial" w:cs="Arial"/>
                <w:b/>
                <w:sz w:val="24"/>
                <w:szCs w:val="24"/>
              </w:rPr>
            </w:pPr>
          </w:p>
        </w:tc>
      </w:tr>
      <w:tr w:rsidR="009E6870" w:rsidRPr="008F1C97" w14:paraId="621C07A0" w14:textId="77777777" w:rsidTr="00BE0E79">
        <w:trPr>
          <w:trHeight w:val="69"/>
        </w:trPr>
        <w:tc>
          <w:tcPr>
            <w:tcW w:w="504" w:type="dxa"/>
            <w:gridSpan w:val="2"/>
            <w:vMerge w:val="restart"/>
            <w:shd w:val="clear" w:color="auto" w:fill="auto"/>
          </w:tcPr>
          <w:p w14:paraId="1E7D25B6" w14:textId="77777777" w:rsidR="009E6870" w:rsidRPr="000E0BA8" w:rsidRDefault="009E6870" w:rsidP="00F91AB0">
            <w:pPr>
              <w:rPr>
                <w:rFonts w:ascii="Arial" w:hAnsi="Arial" w:cs="Arial"/>
                <w:b/>
                <w:sz w:val="24"/>
                <w:szCs w:val="24"/>
              </w:rPr>
            </w:pPr>
            <w:r w:rsidRPr="000E0BA8">
              <w:rPr>
                <w:rFonts w:ascii="Arial" w:hAnsi="Arial" w:cs="Arial"/>
                <w:b/>
                <w:sz w:val="24"/>
                <w:szCs w:val="24"/>
              </w:rPr>
              <w:t>5</w:t>
            </w:r>
          </w:p>
        </w:tc>
        <w:tc>
          <w:tcPr>
            <w:tcW w:w="1977" w:type="dxa"/>
            <w:vMerge w:val="restart"/>
            <w:shd w:val="clear" w:color="auto" w:fill="auto"/>
          </w:tcPr>
          <w:p w14:paraId="421C778E" w14:textId="77777777" w:rsidR="009E6870" w:rsidRPr="000E0BA8" w:rsidRDefault="009E6870" w:rsidP="00F91AB0">
            <w:pPr>
              <w:rPr>
                <w:rFonts w:ascii="Arial" w:hAnsi="Arial" w:cs="Arial"/>
                <w:b/>
                <w:sz w:val="24"/>
                <w:szCs w:val="24"/>
              </w:rPr>
            </w:pPr>
            <w:r w:rsidRPr="000E0BA8">
              <w:rPr>
                <w:rFonts w:ascii="Arial" w:hAnsi="Arial" w:cs="Arial"/>
                <w:b/>
                <w:sz w:val="24"/>
                <w:szCs w:val="24"/>
              </w:rPr>
              <w:t>Your Address:</w:t>
            </w:r>
          </w:p>
        </w:tc>
        <w:tc>
          <w:tcPr>
            <w:tcW w:w="937" w:type="dxa"/>
            <w:gridSpan w:val="2"/>
            <w:shd w:val="clear" w:color="auto" w:fill="auto"/>
          </w:tcPr>
          <w:p w14:paraId="59236484" w14:textId="77777777" w:rsidR="009E6870" w:rsidRPr="000E0BA8" w:rsidRDefault="009E6870" w:rsidP="00F91AB0">
            <w:pPr>
              <w:rPr>
                <w:rFonts w:ascii="Arial" w:hAnsi="Arial" w:cs="Arial"/>
                <w:sz w:val="24"/>
                <w:szCs w:val="24"/>
              </w:rPr>
            </w:pPr>
            <w:r w:rsidRPr="000E0BA8">
              <w:rPr>
                <w:rFonts w:ascii="Arial" w:hAnsi="Arial" w:cs="Arial"/>
                <w:sz w:val="24"/>
                <w:szCs w:val="24"/>
              </w:rPr>
              <w:t>Line 1</w:t>
            </w:r>
          </w:p>
        </w:tc>
        <w:tc>
          <w:tcPr>
            <w:tcW w:w="5755" w:type="dxa"/>
            <w:gridSpan w:val="4"/>
            <w:shd w:val="clear" w:color="auto" w:fill="auto"/>
          </w:tcPr>
          <w:p w14:paraId="3DD4054E" w14:textId="77777777" w:rsidR="009E6870" w:rsidRDefault="009E6870" w:rsidP="00F91AB0">
            <w:pPr>
              <w:rPr>
                <w:rFonts w:ascii="Arial" w:hAnsi="Arial" w:cs="Arial"/>
                <w:b/>
                <w:sz w:val="24"/>
                <w:szCs w:val="24"/>
              </w:rPr>
            </w:pPr>
          </w:p>
          <w:p w14:paraId="09DC43A7" w14:textId="77777777" w:rsidR="009E6870" w:rsidRPr="008F1C97" w:rsidRDefault="009E6870" w:rsidP="00F91AB0">
            <w:pPr>
              <w:rPr>
                <w:rFonts w:ascii="Arial" w:hAnsi="Arial" w:cs="Arial"/>
                <w:b/>
                <w:sz w:val="24"/>
                <w:szCs w:val="24"/>
              </w:rPr>
            </w:pPr>
          </w:p>
        </w:tc>
      </w:tr>
      <w:tr w:rsidR="009E6870" w:rsidRPr="008F1C97" w14:paraId="636C713E" w14:textId="77777777" w:rsidTr="00BE0E79">
        <w:trPr>
          <w:trHeight w:val="67"/>
        </w:trPr>
        <w:tc>
          <w:tcPr>
            <w:tcW w:w="504" w:type="dxa"/>
            <w:gridSpan w:val="2"/>
            <w:vMerge/>
            <w:shd w:val="clear" w:color="auto" w:fill="auto"/>
          </w:tcPr>
          <w:p w14:paraId="685D7A89" w14:textId="77777777" w:rsidR="009E6870" w:rsidRPr="000E0BA8" w:rsidRDefault="009E6870" w:rsidP="00F91AB0">
            <w:pPr>
              <w:rPr>
                <w:rFonts w:ascii="Arial" w:hAnsi="Arial" w:cs="Arial"/>
                <w:b/>
                <w:sz w:val="24"/>
                <w:szCs w:val="24"/>
              </w:rPr>
            </w:pPr>
          </w:p>
        </w:tc>
        <w:tc>
          <w:tcPr>
            <w:tcW w:w="1977" w:type="dxa"/>
            <w:vMerge/>
            <w:shd w:val="clear" w:color="auto" w:fill="auto"/>
          </w:tcPr>
          <w:p w14:paraId="6532CBCF" w14:textId="77777777" w:rsidR="009E6870" w:rsidRPr="000E0BA8" w:rsidRDefault="009E6870" w:rsidP="00F91AB0">
            <w:pPr>
              <w:rPr>
                <w:rFonts w:ascii="Arial" w:hAnsi="Arial" w:cs="Arial"/>
                <w:b/>
                <w:sz w:val="24"/>
                <w:szCs w:val="24"/>
              </w:rPr>
            </w:pPr>
          </w:p>
        </w:tc>
        <w:tc>
          <w:tcPr>
            <w:tcW w:w="937" w:type="dxa"/>
            <w:gridSpan w:val="2"/>
            <w:shd w:val="clear" w:color="auto" w:fill="auto"/>
          </w:tcPr>
          <w:p w14:paraId="68C1AF92" w14:textId="77777777" w:rsidR="009E6870" w:rsidRPr="000E0BA8" w:rsidRDefault="009E6870" w:rsidP="00F91AB0">
            <w:pPr>
              <w:rPr>
                <w:rFonts w:ascii="Arial" w:hAnsi="Arial" w:cs="Arial"/>
                <w:sz w:val="24"/>
                <w:szCs w:val="24"/>
              </w:rPr>
            </w:pPr>
            <w:r w:rsidRPr="000E0BA8">
              <w:rPr>
                <w:rFonts w:ascii="Arial" w:hAnsi="Arial" w:cs="Arial"/>
                <w:sz w:val="24"/>
                <w:szCs w:val="24"/>
              </w:rPr>
              <w:t>Line 2</w:t>
            </w:r>
          </w:p>
        </w:tc>
        <w:tc>
          <w:tcPr>
            <w:tcW w:w="5755" w:type="dxa"/>
            <w:gridSpan w:val="4"/>
            <w:shd w:val="clear" w:color="auto" w:fill="auto"/>
          </w:tcPr>
          <w:p w14:paraId="6979590A" w14:textId="77777777" w:rsidR="009E6870" w:rsidRDefault="009E6870" w:rsidP="00F91AB0">
            <w:pPr>
              <w:rPr>
                <w:rFonts w:ascii="Arial" w:hAnsi="Arial" w:cs="Arial"/>
                <w:b/>
                <w:sz w:val="24"/>
                <w:szCs w:val="24"/>
              </w:rPr>
            </w:pPr>
          </w:p>
          <w:p w14:paraId="6F59CF23" w14:textId="77777777" w:rsidR="009E6870" w:rsidRPr="008F1C97" w:rsidRDefault="009E6870" w:rsidP="00F91AB0">
            <w:pPr>
              <w:rPr>
                <w:rFonts w:ascii="Arial" w:hAnsi="Arial" w:cs="Arial"/>
                <w:b/>
                <w:sz w:val="24"/>
                <w:szCs w:val="24"/>
              </w:rPr>
            </w:pPr>
          </w:p>
        </w:tc>
      </w:tr>
      <w:tr w:rsidR="009E6870" w:rsidRPr="008F1C97" w14:paraId="2E21DCB2" w14:textId="77777777" w:rsidTr="00BE0E79">
        <w:trPr>
          <w:trHeight w:val="67"/>
        </w:trPr>
        <w:tc>
          <w:tcPr>
            <w:tcW w:w="504" w:type="dxa"/>
            <w:gridSpan w:val="2"/>
            <w:vMerge/>
            <w:shd w:val="clear" w:color="auto" w:fill="auto"/>
          </w:tcPr>
          <w:p w14:paraId="5241375B" w14:textId="77777777" w:rsidR="009E6870" w:rsidRPr="000E0BA8" w:rsidRDefault="009E6870" w:rsidP="00F91AB0">
            <w:pPr>
              <w:rPr>
                <w:rFonts w:ascii="Arial" w:hAnsi="Arial" w:cs="Arial"/>
                <w:b/>
                <w:sz w:val="24"/>
                <w:szCs w:val="24"/>
              </w:rPr>
            </w:pPr>
          </w:p>
        </w:tc>
        <w:tc>
          <w:tcPr>
            <w:tcW w:w="1977" w:type="dxa"/>
            <w:vMerge/>
            <w:shd w:val="clear" w:color="auto" w:fill="auto"/>
          </w:tcPr>
          <w:p w14:paraId="2AF5841D" w14:textId="77777777" w:rsidR="009E6870" w:rsidRPr="000E0BA8" w:rsidRDefault="009E6870" w:rsidP="00F91AB0">
            <w:pPr>
              <w:rPr>
                <w:rFonts w:ascii="Arial" w:hAnsi="Arial" w:cs="Arial"/>
                <w:b/>
                <w:sz w:val="24"/>
                <w:szCs w:val="24"/>
              </w:rPr>
            </w:pPr>
          </w:p>
        </w:tc>
        <w:tc>
          <w:tcPr>
            <w:tcW w:w="937" w:type="dxa"/>
            <w:gridSpan w:val="2"/>
            <w:shd w:val="clear" w:color="auto" w:fill="auto"/>
          </w:tcPr>
          <w:p w14:paraId="27DA0F26" w14:textId="77777777" w:rsidR="009E6870" w:rsidRPr="000E0BA8" w:rsidRDefault="009E6870" w:rsidP="00F91AB0">
            <w:pPr>
              <w:rPr>
                <w:rFonts w:ascii="Arial" w:hAnsi="Arial" w:cs="Arial"/>
                <w:sz w:val="24"/>
                <w:szCs w:val="24"/>
              </w:rPr>
            </w:pPr>
            <w:r w:rsidRPr="000E0BA8">
              <w:rPr>
                <w:rFonts w:ascii="Arial" w:hAnsi="Arial" w:cs="Arial"/>
                <w:sz w:val="24"/>
                <w:szCs w:val="24"/>
              </w:rPr>
              <w:t>Line 3</w:t>
            </w:r>
          </w:p>
        </w:tc>
        <w:tc>
          <w:tcPr>
            <w:tcW w:w="5755" w:type="dxa"/>
            <w:gridSpan w:val="4"/>
            <w:shd w:val="clear" w:color="auto" w:fill="auto"/>
          </w:tcPr>
          <w:p w14:paraId="7383EAA3" w14:textId="77777777" w:rsidR="009E6870" w:rsidRDefault="009E6870" w:rsidP="00F91AB0">
            <w:pPr>
              <w:rPr>
                <w:rFonts w:ascii="Arial" w:hAnsi="Arial" w:cs="Arial"/>
                <w:b/>
                <w:sz w:val="24"/>
                <w:szCs w:val="24"/>
              </w:rPr>
            </w:pPr>
          </w:p>
          <w:p w14:paraId="26CD5425" w14:textId="77777777" w:rsidR="009E6870" w:rsidRPr="008F1C97" w:rsidRDefault="009E6870" w:rsidP="00F91AB0">
            <w:pPr>
              <w:rPr>
                <w:rFonts w:ascii="Arial" w:hAnsi="Arial" w:cs="Arial"/>
                <w:b/>
                <w:sz w:val="24"/>
                <w:szCs w:val="24"/>
              </w:rPr>
            </w:pPr>
          </w:p>
        </w:tc>
      </w:tr>
      <w:tr w:rsidR="009E6870" w:rsidRPr="008F1C97" w14:paraId="07773655" w14:textId="77777777" w:rsidTr="00BE0E79">
        <w:trPr>
          <w:trHeight w:val="67"/>
        </w:trPr>
        <w:tc>
          <w:tcPr>
            <w:tcW w:w="504" w:type="dxa"/>
            <w:gridSpan w:val="2"/>
            <w:vMerge/>
            <w:shd w:val="clear" w:color="auto" w:fill="auto"/>
          </w:tcPr>
          <w:p w14:paraId="641C568E" w14:textId="77777777" w:rsidR="009E6870" w:rsidRPr="000E0BA8" w:rsidRDefault="009E6870" w:rsidP="00F91AB0">
            <w:pPr>
              <w:rPr>
                <w:rFonts w:ascii="Arial" w:hAnsi="Arial" w:cs="Arial"/>
                <w:b/>
                <w:sz w:val="24"/>
                <w:szCs w:val="24"/>
              </w:rPr>
            </w:pPr>
          </w:p>
        </w:tc>
        <w:tc>
          <w:tcPr>
            <w:tcW w:w="1977" w:type="dxa"/>
            <w:vMerge/>
            <w:shd w:val="clear" w:color="auto" w:fill="auto"/>
          </w:tcPr>
          <w:p w14:paraId="2E3160C6" w14:textId="77777777" w:rsidR="009E6870" w:rsidRPr="000E0BA8" w:rsidRDefault="009E6870" w:rsidP="00F91AB0">
            <w:pPr>
              <w:rPr>
                <w:rFonts w:ascii="Arial" w:hAnsi="Arial" w:cs="Arial"/>
                <w:b/>
                <w:sz w:val="24"/>
                <w:szCs w:val="24"/>
              </w:rPr>
            </w:pPr>
          </w:p>
        </w:tc>
        <w:tc>
          <w:tcPr>
            <w:tcW w:w="937" w:type="dxa"/>
            <w:gridSpan w:val="2"/>
            <w:shd w:val="clear" w:color="auto" w:fill="auto"/>
          </w:tcPr>
          <w:p w14:paraId="375A67F1" w14:textId="77777777" w:rsidR="009E6870" w:rsidRPr="000E0BA8" w:rsidRDefault="009E6870" w:rsidP="00F91AB0">
            <w:pPr>
              <w:rPr>
                <w:rFonts w:ascii="Arial" w:hAnsi="Arial" w:cs="Arial"/>
                <w:sz w:val="24"/>
                <w:szCs w:val="24"/>
              </w:rPr>
            </w:pPr>
            <w:r w:rsidRPr="000E0BA8">
              <w:rPr>
                <w:rFonts w:ascii="Arial" w:hAnsi="Arial" w:cs="Arial"/>
                <w:sz w:val="24"/>
                <w:szCs w:val="24"/>
              </w:rPr>
              <w:t>Line 4</w:t>
            </w:r>
          </w:p>
        </w:tc>
        <w:tc>
          <w:tcPr>
            <w:tcW w:w="5755" w:type="dxa"/>
            <w:gridSpan w:val="4"/>
            <w:shd w:val="clear" w:color="auto" w:fill="auto"/>
          </w:tcPr>
          <w:p w14:paraId="2252647D" w14:textId="77777777" w:rsidR="009E6870" w:rsidRDefault="009E6870" w:rsidP="00F91AB0">
            <w:pPr>
              <w:rPr>
                <w:rFonts w:ascii="Arial" w:hAnsi="Arial" w:cs="Arial"/>
                <w:b/>
                <w:sz w:val="24"/>
                <w:szCs w:val="24"/>
              </w:rPr>
            </w:pPr>
          </w:p>
          <w:p w14:paraId="4DE5E461" w14:textId="77777777" w:rsidR="009E6870" w:rsidRPr="008F1C97" w:rsidRDefault="009E6870" w:rsidP="00F91AB0">
            <w:pPr>
              <w:rPr>
                <w:rFonts w:ascii="Arial" w:hAnsi="Arial" w:cs="Arial"/>
                <w:b/>
                <w:sz w:val="24"/>
                <w:szCs w:val="24"/>
              </w:rPr>
            </w:pPr>
          </w:p>
        </w:tc>
      </w:tr>
      <w:tr w:rsidR="009E6870" w:rsidRPr="008F1C97" w14:paraId="3A08E856" w14:textId="77777777" w:rsidTr="00BE0E79">
        <w:tc>
          <w:tcPr>
            <w:tcW w:w="504" w:type="dxa"/>
            <w:gridSpan w:val="2"/>
            <w:shd w:val="clear" w:color="auto" w:fill="BFBFBF" w:themeFill="background1" w:themeFillShade="BF"/>
          </w:tcPr>
          <w:p w14:paraId="036C0D3C" w14:textId="77777777" w:rsidR="009E6870" w:rsidRPr="000E0BA8" w:rsidRDefault="009E6870" w:rsidP="00F91AB0">
            <w:pPr>
              <w:rPr>
                <w:rFonts w:ascii="Arial" w:hAnsi="Arial" w:cs="Arial"/>
                <w:b/>
                <w:sz w:val="24"/>
                <w:szCs w:val="24"/>
              </w:rPr>
            </w:pPr>
            <w:r w:rsidRPr="000E0BA8">
              <w:rPr>
                <w:rFonts w:ascii="Arial" w:hAnsi="Arial" w:cs="Arial"/>
                <w:b/>
                <w:sz w:val="24"/>
                <w:szCs w:val="24"/>
              </w:rPr>
              <w:t>6</w:t>
            </w:r>
          </w:p>
        </w:tc>
        <w:tc>
          <w:tcPr>
            <w:tcW w:w="2914" w:type="dxa"/>
            <w:gridSpan w:val="3"/>
            <w:shd w:val="clear" w:color="auto" w:fill="BFBFBF" w:themeFill="background1" w:themeFillShade="BF"/>
          </w:tcPr>
          <w:p w14:paraId="63446CAB" w14:textId="77777777" w:rsidR="009E6870" w:rsidRPr="000E0BA8" w:rsidRDefault="009E6870" w:rsidP="00F91AB0">
            <w:pPr>
              <w:rPr>
                <w:rFonts w:ascii="Arial" w:hAnsi="Arial" w:cs="Arial"/>
                <w:b/>
                <w:sz w:val="24"/>
                <w:szCs w:val="24"/>
              </w:rPr>
            </w:pPr>
            <w:r w:rsidRPr="000E0BA8">
              <w:rPr>
                <w:rFonts w:ascii="Arial" w:hAnsi="Arial" w:cs="Arial"/>
                <w:b/>
                <w:sz w:val="24"/>
                <w:szCs w:val="24"/>
              </w:rPr>
              <w:t>Postcode:</w:t>
            </w:r>
          </w:p>
        </w:tc>
        <w:tc>
          <w:tcPr>
            <w:tcW w:w="5755" w:type="dxa"/>
            <w:gridSpan w:val="4"/>
            <w:shd w:val="clear" w:color="auto" w:fill="BFBFBF" w:themeFill="background1" w:themeFillShade="BF"/>
          </w:tcPr>
          <w:p w14:paraId="5309CCF6" w14:textId="77777777" w:rsidR="009E6870" w:rsidRPr="008F1C97" w:rsidRDefault="009E6870" w:rsidP="00F91AB0">
            <w:pPr>
              <w:rPr>
                <w:rFonts w:ascii="Arial" w:hAnsi="Arial" w:cs="Arial"/>
                <w:b/>
                <w:sz w:val="24"/>
                <w:szCs w:val="24"/>
              </w:rPr>
            </w:pPr>
          </w:p>
        </w:tc>
      </w:tr>
      <w:tr w:rsidR="009E6870" w:rsidRPr="008F1C97" w14:paraId="54D06505" w14:textId="77777777" w:rsidTr="00BE0E79">
        <w:tc>
          <w:tcPr>
            <w:tcW w:w="504" w:type="dxa"/>
            <w:gridSpan w:val="2"/>
            <w:shd w:val="clear" w:color="auto" w:fill="auto"/>
          </w:tcPr>
          <w:p w14:paraId="02C60576" w14:textId="77777777" w:rsidR="009E6870" w:rsidRPr="000E0BA8" w:rsidRDefault="009E6870" w:rsidP="00F91AB0">
            <w:pPr>
              <w:rPr>
                <w:rFonts w:ascii="Arial" w:hAnsi="Arial" w:cs="Arial"/>
                <w:b/>
                <w:sz w:val="24"/>
                <w:szCs w:val="24"/>
              </w:rPr>
            </w:pPr>
            <w:r w:rsidRPr="000E0BA8">
              <w:rPr>
                <w:rFonts w:ascii="Arial" w:hAnsi="Arial" w:cs="Arial"/>
                <w:b/>
                <w:sz w:val="24"/>
                <w:szCs w:val="24"/>
              </w:rPr>
              <w:t>7</w:t>
            </w:r>
          </w:p>
        </w:tc>
        <w:tc>
          <w:tcPr>
            <w:tcW w:w="2914" w:type="dxa"/>
            <w:gridSpan w:val="3"/>
            <w:shd w:val="clear" w:color="auto" w:fill="auto"/>
          </w:tcPr>
          <w:p w14:paraId="01CC27A9" w14:textId="77777777" w:rsidR="009E6870" w:rsidRPr="000E0BA8" w:rsidRDefault="009E6870" w:rsidP="00F91AB0">
            <w:pPr>
              <w:rPr>
                <w:rFonts w:ascii="Arial" w:hAnsi="Arial" w:cs="Arial"/>
                <w:b/>
                <w:sz w:val="24"/>
                <w:szCs w:val="24"/>
              </w:rPr>
            </w:pPr>
            <w:r w:rsidRPr="000E0BA8">
              <w:rPr>
                <w:rFonts w:ascii="Arial" w:hAnsi="Arial" w:cs="Arial"/>
                <w:b/>
                <w:sz w:val="24"/>
                <w:szCs w:val="24"/>
              </w:rPr>
              <w:t>Telephone Number:</w:t>
            </w:r>
          </w:p>
        </w:tc>
        <w:tc>
          <w:tcPr>
            <w:tcW w:w="5755" w:type="dxa"/>
            <w:gridSpan w:val="4"/>
            <w:shd w:val="clear" w:color="auto" w:fill="auto"/>
          </w:tcPr>
          <w:p w14:paraId="101A1CD2" w14:textId="77777777" w:rsidR="009E6870" w:rsidRPr="008F1C97" w:rsidRDefault="009E6870" w:rsidP="00F91AB0">
            <w:pPr>
              <w:rPr>
                <w:rFonts w:ascii="Arial" w:hAnsi="Arial" w:cs="Arial"/>
                <w:b/>
                <w:sz w:val="24"/>
                <w:szCs w:val="24"/>
              </w:rPr>
            </w:pPr>
          </w:p>
        </w:tc>
      </w:tr>
      <w:tr w:rsidR="009E6870" w:rsidRPr="008F1C97" w14:paraId="1DA9D71C" w14:textId="77777777" w:rsidTr="00BE0E79">
        <w:tc>
          <w:tcPr>
            <w:tcW w:w="504" w:type="dxa"/>
            <w:gridSpan w:val="2"/>
            <w:shd w:val="clear" w:color="auto" w:fill="BFBFBF" w:themeFill="background1" w:themeFillShade="BF"/>
          </w:tcPr>
          <w:p w14:paraId="59C066FF" w14:textId="77777777" w:rsidR="009E6870" w:rsidRPr="000E0BA8" w:rsidRDefault="009E6870" w:rsidP="00F91AB0">
            <w:pPr>
              <w:rPr>
                <w:rFonts w:ascii="Arial" w:hAnsi="Arial" w:cs="Arial"/>
                <w:b/>
                <w:sz w:val="24"/>
                <w:szCs w:val="24"/>
              </w:rPr>
            </w:pPr>
            <w:r w:rsidRPr="000E0BA8">
              <w:rPr>
                <w:rFonts w:ascii="Arial" w:hAnsi="Arial" w:cs="Arial"/>
                <w:b/>
                <w:sz w:val="24"/>
                <w:szCs w:val="24"/>
              </w:rPr>
              <w:t>8</w:t>
            </w:r>
          </w:p>
        </w:tc>
        <w:tc>
          <w:tcPr>
            <w:tcW w:w="2914" w:type="dxa"/>
            <w:gridSpan w:val="3"/>
            <w:shd w:val="clear" w:color="auto" w:fill="BFBFBF" w:themeFill="background1" w:themeFillShade="BF"/>
          </w:tcPr>
          <w:p w14:paraId="453C27C4" w14:textId="77777777" w:rsidR="009E6870" w:rsidRPr="000E0BA8" w:rsidRDefault="009E6870" w:rsidP="00F91AB0">
            <w:pPr>
              <w:rPr>
                <w:rFonts w:ascii="Arial" w:hAnsi="Arial" w:cs="Arial"/>
                <w:b/>
                <w:sz w:val="24"/>
                <w:szCs w:val="24"/>
              </w:rPr>
            </w:pPr>
            <w:r w:rsidRPr="000E0BA8">
              <w:rPr>
                <w:rFonts w:ascii="Arial" w:hAnsi="Arial" w:cs="Arial"/>
                <w:b/>
                <w:sz w:val="24"/>
                <w:szCs w:val="24"/>
              </w:rPr>
              <w:t>Email address:</w:t>
            </w:r>
          </w:p>
        </w:tc>
        <w:tc>
          <w:tcPr>
            <w:tcW w:w="5755" w:type="dxa"/>
            <w:gridSpan w:val="4"/>
            <w:shd w:val="clear" w:color="auto" w:fill="BFBFBF" w:themeFill="background1" w:themeFillShade="BF"/>
          </w:tcPr>
          <w:p w14:paraId="2FCE6FF5" w14:textId="77777777" w:rsidR="009E6870" w:rsidRPr="008F1C97" w:rsidRDefault="009E6870" w:rsidP="00F91AB0">
            <w:pPr>
              <w:rPr>
                <w:rFonts w:ascii="Arial" w:hAnsi="Arial" w:cs="Arial"/>
                <w:b/>
                <w:sz w:val="24"/>
                <w:szCs w:val="24"/>
              </w:rPr>
            </w:pPr>
          </w:p>
        </w:tc>
      </w:tr>
      <w:tr w:rsidR="009E6870" w:rsidRPr="000E0BA8" w14:paraId="1E88B5A4" w14:textId="77777777" w:rsidTr="00BE0E79">
        <w:trPr>
          <w:trHeight w:val="135"/>
        </w:trPr>
        <w:tc>
          <w:tcPr>
            <w:tcW w:w="504" w:type="dxa"/>
            <w:gridSpan w:val="2"/>
            <w:vMerge w:val="restart"/>
            <w:shd w:val="clear" w:color="auto" w:fill="auto"/>
          </w:tcPr>
          <w:p w14:paraId="17ADFD21" w14:textId="77777777" w:rsidR="009E6870" w:rsidRPr="000E0BA8" w:rsidRDefault="009E6870" w:rsidP="00F91AB0">
            <w:pPr>
              <w:rPr>
                <w:rFonts w:ascii="Arial" w:hAnsi="Arial" w:cs="Arial"/>
                <w:b/>
                <w:sz w:val="24"/>
                <w:szCs w:val="24"/>
              </w:rPr>
            </w:pPr>
            <w:r w:rsidRPr="000E0BA8">
              <w:rPr>
                <w:rFonts w:ascii="Arial" w:hAnsi="Arial" w:cs="Arial"/>
                <w:b/>
                <w:sz w:val="24"/>
                <w:szCs w:val="24"/>
              </w:rPr>
              <w:t>9</w:t>
            </w:r>
          </w:p>
        </w:tc>
        <w:tc>
          <w:tcPr>
            <w:tcW w:w="2914" w:type="dxa"/>
            <w:gridSpan w:val="3"/>
            <w:vMerge w:val="restart"/>
            <w:shd w:val="clear" w:color="auto" w:fill="auto"/>
          </w:tcPr>
          <w:p w14:paraId="08D4980F" w14:textId="77777777" w:rsidR="009E6870" w:rsidRPr="000E0BA8" w:rsidRDefault="009E6870" w:rsidP="00F91AB0">
            <w:pPr>
              <w:rPr>
                <w:rFonts w:ascii="Arial" w:hAnsi="Arial" w:cs="Arial"/>
                <w:b/>
                <w:sz w:val="24"/>
                <w:szCs w:val="24"/>
              </w:rPr>
            </w:pPr>
            <w:r w:rsidRPr="000E0BA8">
              <w:rPr>
                <w:rFonts w:ascii="Arial" w:hAnsi="Arial" w:cs="Arial"/>
                <w:b/>
                <w:sz w:val="24"/>
                <w:szCs w:val="24"/>
              </w:rPr>
              <w:t>Please select the role(s) which best describes yourself:</w:t>
            </w:r>
          </w:p>
          <w:p w14:paraId="5EDA2C59" w14:textId="77777777" w:rsidR="009E6870" w:rsidRPr="000E0BA8" w:rsidRDefault="009E6870" w:rsidP="00F91AB0">
            <w:pPr>
              <w:rPr>
                <w:rFonts w:ascii="Arial" w:hAnsi="Arial" w:cs="Arial"/>
                <w:b/>
                <w:sz w:val="24"/>
                <w:szCs w:val="24"/>
              </w:rPr>
            </w:pPr>
          </w:p>
        </w:tc>
        <w:tc>
          <w:tcPr>
            <w:tcW w:w="486" w:type="dxa"/>
            <w:shd w:val="clear" w:color="auto" w:fill="808080" w:themeFill="background1" w:themeFillShade="80"/>
          </w:tcPr>
          <w:p w14:paraId="72E4354F" w14:textId="77777777" w:rsidR="009E6870" w:rsidRPr="008F1C97" w:rsidRDefault="009E6870" w:rsidP="00F91AB0">
            <w:pPr>
              <w:rPr>
                <w:rFonts w:ascii="Arial" w:hAnsi="Arial" w:cs="Arial"/>
                <w:sz w:val="24"/>
                <w:szCs w:val="24"/>
              </w:rPr>
            </w:pPr>
            <w:r w:rsidRPr="008F1C97">
              <w:rPr>
                <w:rFonts w:ascii="Arial" w:hAnsi="Arial" w:cs="Arial"/>
                <w:noProof/>
                <w:sz w:val="24"/>
                <w:szCs w:val="24"/>
              </w:rPr>
              <mc:AlternateContent>
                <mc:Choice Requires="wps">
                  <w:drawing>
                    <wp:inline distT="0" distB="0" distL="0" distR="0" wp14:anchorId="568F6039" wp14:editId="556B3E8D">
                      <wp:extent cx="142875" cy="152400"/>
                      <wp:effectExtent l="0" t="0" r="28575" b="19050"/>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CA1990" id="Rectangle 26" o:spid="_x0000_s1026" alt="&quot;&quot;"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" fillcolor="window" strokeweight="1pt">
                      <w10:anchorlock/>
                    </v:rect>
                  </w:pict>
                </mc:Fallback>
              </mc:AlternateContent>
            </w:r>
          </w:p>
        </w:tc>
        <w:tc>
          <w:tcPr>
            <w:tcW w:w="2117" w:type="dxa"/>
            <w:shd w:val="clear" w:color="auto" w:fill="auto"/>
          </w:tcPr>
          <w:p w14:paraId="37DE15E1" w14:textId="77777777" w:rsidR="009E6870" w:rsidRPr="000E0BA8" w:rsidRDefault="009E6870" w:rsidP="00F91AB0">
            <w:pPr>
              <w:rPr>
                <w:rFonts w:ascii="Arial" w:hAnsi="Arial" w:cs="Arial"/>
                <w:sz w:val="24"/>
                <w:szCs w:val="24"/>
              </w:rPr>
            </w:pPr>
            <w:r w:rsidRPr="000E0BA8">
              <w:rPr>
                <w:rFonts w:ascii="Arial" w:hAnsi="Arial" w:cs="Arial"/>
                <w:sz w:val="24"/>
                <w:szCs w:val="24"/>
              </w:rPr>
              <w:t>Owner of the site</w:t>
            </w:r>
          </w:p>
        </w:tc>
        <w:tc>
          <w:tcPr>
            <w:tcW w:w="486" w:type="dxa"/>
            <w:shd w:val="clear" w:color="auto" w:fill="808080" w:themeFill="background1" w:themeFillShade="80"/>
          </w:tcPr>
          <w:p w14:paraId="5DFA2E15" w14:textId="77777777" w:rsidR="009E6870" w:rsidRPr="000E0BA8" w:rsidRDefault="009E6870" w:rsidP="00F91AB0">
            <w:pPr>
              <w:rPr>
                <w:rFonts w:ascii="Arial" w:hAnsi="Arial" w:cs="Arial"/>
                <w:sz w:val="24"/>
                <w:szCs w:val="24"/>
              </w:rPr>
            </w:pPr>
            <w:r w:rsidRPr="000E0BA8">
              <w:rPr>
                <w:rFonts w:ascii="Arial" w:hAnsi="Arial" w:cs="Arial"/>
                <w:noProof/>
                <w:sz w:val="24"/>
                <w:szCs w:val="24"/>
              </w:rPr>
              <mc:AlternateContent>
                <mc:Choice Requires="wps">
                  <w:drawing>
                    <wp:inline distT="0" distB="0" distL="0" distR="0" wp14:anchorId="0E4B8AE1" wp14:editId="031BA38C">
                      <wp:extent cx="142875" cy="152400"/>
                      <wp:effectExtent l="0" t="0" r="28575" b="19050"/>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B410E1" id="Rectangle 30" o:spid="_x0000_s1026" alt="&quot;&quot;"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" fillcolor="window" strokeweight="1pt">
                      <w10:anchorlock/>
                    </v:rect>
                  </w:pict>
                </mc:Fallback>
              </mc:AlternateContent>
            </w:r>
          </w:p>
        </w:tc>
        <w:tc>
          <w:tcPr>
            <w:tcW w:w="2666" w:type="dxa"/>
            <w:shd w:val="clear" w:color="auto" w:fill="auto"/>
          </w:tcPr>
          <w:p w14:paraId="61C6B132" w14:textId="77777777" w:rsidR="009E6870" w:rsidRPr="000E0BA8" w:rsidRDefault="009E6870" w:rsidP="00F91AB0">
            <w:pPr>
              <w:rPr>
                <w:rFonts w:ascii="Arial" w:hAnsi="Arial" w:cs="Arial"/>
                <w:b/>
                <w:sz w:val="24"/>
                <w:szCs w:val="24"/>
              </w:rPr>
            </w:pPr>
            <w:r w:rsidRPr="000E0BA8">
              <w:rPr>
                <w:rFonts w:ascii="Arial" w:hAnsi="Arial" w:cs="Arial"/>
                <w:sz w:val="24"/>
                <w:szCs w:val="24"/>
              </w:rPr>
              <w:t>Registered Social Landlord</w:t>
            </w:r>
          </w:p>
        </w:tc>
      </w:tr>
      <w:tr w:rsidR="009E6870" w:rsidRPr="000E0BA8" w14:paraId="5116305B" w14:textId="77777777" w:rsidTr="00BE0E79">
        <w:trPr>
          <w:trHeight w:val="135"/>
        </w:trPr>
        <w:tc>
          <w:tcPr>
            <w:tcW w:w="504" w:type="dxa"/>
            <w:gridSpan w:val="2"/>
            <w:vMerge/>
            <w:shd w:val="clear" w:color="auto" w:fill="auto"/>
          </w:tcPr>
          <w:p w14:paraId="7DAD0C52" w14:textId="77777777" w:rsidR="009E6870" w:rsidRPr="000E0BA8" w:rsidRDefault="009E6870" w:rsidP="00F91AB0">
            <w:pPr>
              <w:rPr>
                <w:rFonts w:ascii="Arial" w:hAnsi="Arial" w:cs="Arial"/>
                <w:sz w:val="24"/>
                <w:szCs w:val="24"/>
              </w:rPr>
            </w:pPr>
          </w:p>
        </w:tc>
        <w:tc>
          <w:tcPr>
            <w:tcW w:w="2914" w:type="dxa"/>
            <w:gridSpan w:val="3"/>
            <w:vMerge/>
            <w:shd w:val="clear" w:color="auto" w:fill="auto"/>
          </w:tcPr>
          <w:p w14:paraId="72BEAB62" w14:textId="77777777" w:rsidR="009E6870" w:rsidRPr="000E0BA8" w:rsidRDefault="009E6870" w:rsidP="00F91AB0">
            <w:pPr>
              <w:rPr>
                <w:rFonts w:ascii="Arial" w:hAnsi="Arial" w:cs="Arial"/>
                <w:b/>
                <w:sz w:val="24"/>
                <w:szCs w:val="24"/>
              </w:rPr>
            </w:pPr>
          </w:p>
        </w:tc>
        <w:tc>
          <w:tcPr>
            <w:tcW w:w="486" w:type="dxa"/>
            <w:shd w:val="clear" w:color="auto" w:fill="808080" w:themeFill="background1" w:themeFillShade="80"/>
          </w:tcPr>
          <w:p w14:paraId="17C1C9B6" w14:textId="77777777" w:rsidR="009E6870" w:rsidRPr="008F1C97" w:rsidRDefault="009E6870" w:rsidP="00F91AB0">
            <w:pPr>
              <w:rPr>
                <w:rFonts w:ascii="Arial" w:hAnsi="Arial" w:cs="Arial"/>
                <w:sz w:val="24"/>
                <w:szCs w:val="24"/>
              </w:rPr>
            </w:pPr>
            <w:r w:rsidRPr="008F1C97">
              <w:rPr>
                <w:rFonts w:ascii="Arial" w:hAnsi="Arial" w:cs="Arial"/>
                <w:noProof/>
                <w:sz w:val="24"/>
                <w:szCs w:val="24"/>
              </w:rPr>
              <mc:AlternateContent>
                <mc:Choice Requires="wps">
                  <w:drawing>
                    <wp:inline distT="0" distB="0" distL="0" distR="0" wp14:anchorId="565DE21D" wp14:editId="6AB84B7A">
                      <wp:extent cx="142875" cy="152400"/>
                      <wp:effectExtent l="0" t="0" r="28575" b="19050"/>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0C1869" id="Rectangle 27" o:spid="_x0000_s1026" alt="&quot;&quot;"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" fillcolor="window" strokeweight="1pt">
                      <w10:anchorlock/>
                    </v:rect>
                  </w:pict>
                </mc:Fallback>
              </mc:AlternateContent>
            </w:r>
          </w:p>
        </w:tc>
        <w:tc>
          <w:tcPr>
            <w:tcW w:w="2117" w:type="dxa"/>
            <w:shd w:val="clear" w:color="auto" w:fill="auto"/>
          </w:tcPr>
          <w:p w14:paraId="00640F62" w14:textId="77777777" w:rsidR="009E6870" w:rsidRPr="000E0BA8" w:rsidRDefault="009E6870" w:rsidP="00F91AB0">
            <w:pPr>
              <w:rPr>
                <w:rFonts w:ascii="Arial" w:hAnsi="Arial" w:cs="Arial"/>
                <w:sz w:val="24"/>
                <w:szCs w:val="24"/>
              </w:rPr>
            </w:pPr>
            <w:r w:rsidRPr="000E0BA8">
              <w:rPr>
                <w:rFonts w:ascii="Arial" w:hAnsi="Arial" w:cs="Arial"/>
                <w:sz w:val="24"/>
                <w:szCs w:val="24"/>
              </w:rPr>
              <w:t>Land Agent</w:t>
            </w:r>
          </w:p>
        </w:tc>
        <w:tc>
          <w:tcPr>
            <w:tcW w:w="486" w:type="dxa"/>
            <w:shd w:val="clear" w:color="auto" w:fill="808080" w:themeFill="background1" w:themeFillShade="80"/>
          </w:tcPr>
          <w:p w14:paraId="19AEC1ED" w14:textId="77777777" w:rsidR="009E6870" w:rsidRPr="000E0BA8" w:rsidRDefault="009E6870" w:rsidP="00F91AB0">
            <w:pPr>
              <w:rPr>
                <w:rFonts w:ascii="Arial" w:hAnsi="Arial" w:cs="Arial"/>
                <w:sz w:val="24"/>
                <w:szCs w:val="24"/>
              </w:rPr>
            </w:pPr>
            <w:r w:rsidRPr="000E0BA8">
              <w:rPr>
                <w:rFonts w:ascii="Arial" w:hAnsi="Arial" w:cs="Arial"/>
                <w:noProof/>
                <w:sz w:val="24"/>
                <w:szCs w:val="24"/>
              </w:rPr>
              <mc:AlternateContent>
                <mc:Choice Requires="wps">
                  <w:drawing>
                    <wp:inline distT="0" distB="0" distL="0" distR="0" wp14:anchorId="3B34691A" wp14:editId="64B0E5DB">
                      <wp:extent cx="142875" cy="152400"/>
                      <wp:effectExtent l="0" t="0" r="28575" b="19050"/>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5FBD2B" id="Rectangle 31" o:spid="_x0000_s1026" alt="&quot;&quot;"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" fillcolor="window" strokeweight="1pt">
                      <w10:anchorlock/>
                    </v:rect>
                  </w:pict>
                </mc:Fallback>
              </mc:AlternateContent>
            </w:r>
          </w:p>
        </w:tc>
        <w:tc>
          <w:tcPr>
            <w:tcW w:w="2666" w:type="dxa"/>
            <w:shd w:val="clear" w:color="auto" w:fill="auto"/>
          </w:tcPr>
          <w:p w14:paraId="605251BA" w14:textId="77777777" w:rsidR="009E6870" w:rsidRPr="000E0BA8" w:rsidRDefault="009E6870" w:rsidP="00F91AB0">
            <w:pPr>
              <w:rPr>
                <w:rFonts w:ascii="Arial" w:hAnsi="Arial" w:cs="Arial"/>
                <w:b/>
                <w:sz w:val="24"/>
                <w:szCs w:val="24"/>
              </w:rPr>
            </w:pPr>
            <w:r w:rsidRPr="000E0BA8">
              <w:rPr>
                <w:rFonts w:ascii="Arial" w:hAnsi="Arial" w:cs="Arial"/>
                <w:sz w:val="24"/>
                <w:szCs w:val="24"/>
              </w:rPr>
              <w:t>Developer</w:t>
            </w:r>
          </w:p>
        </w:tc>
      </w:tr>
      <w:tr w:rsidR="009E6870" w:rsidRPr="000E0BA8" w14:paraId="7588407D" w14:textId="77777777" w:rsidTr="00BE0E79">
        <w:trPr>
          <w:trHeight w:val="135"/>
        </w:trPr>
        <w:tc>
          <w:tcPr>
            <w:tcW w:w="504" w:type="dxa"/>
            <w:gridSpan w:val="2"/>
            <w:vMerge/>
            <w:shd w:val="clear" w:color="auto" w:fill="auto"/>
          </w:tcPr>
          <w:p w14:paraId="5B49F2AA" w14:textId="77777777" w:rsidR="009E6870" w:rsidRPr="000E0BA8" w:rsidRDefault="009E6870" w:rsidP="00F91AB0">
            <w:pPr>
              <w:rPr>
                <w:rFonts w:ascii="Arial" w:hAnsi="Arial" w:cs="Arial"/>
                <w:sz w:val="24"/>
                <w:szCs w:val="24"/>
              </w:rPr>
            </w:pPr>
          </w:p>
        </w:tc>
        <w:tc>
          <w:tcPr>
            <w:tcW w:w="2914" w:type="dxa"/>
            <w:gridSpan w:val="3"/>
            <w:vMerge/>
            <w:shd w:val="clear" w:color="auto" w:fill="auto"/>
          </w:tcPr>
          <w:p w14:paraId="3EEF5B45" w14:textId="77777777" w:rsidR="009E6870" w:rsidRPr="000E0BA8" w:rsidRDefault="009E6870" w:rsidP="00F91AB0">
            <w:pPr>
              <w:rPr>
                <w:rFonts w:ascii="Arial" w:hAnsi="Arial" w:cs="Arial"/>
                <w:b/>
                <w:sz w:val="24"/>
                <w:szCs w:val="24"/>
              </w:rPr>
            </w:pPr>
          </w:p>
        </w:tc>
        <w:tc>
          <w:tcPr>
            <w:tcW w:w="486" w:type="dxa"/>
            <w:shd w:val="clear" w:color="auto" w:fill="808080" w:themeFill="background1" w:themeFillShade="80"/>
          </w:tcPr>
          <w:p w14:paraId="7F8D350A" w14:textId="77777777" w:rsidR="009E6870" w:rsidRPr="008F1C97" w:rsidRDefault="009E6870" w:rsidP="00F91AB0">
            <w:pPr>
              <w:rPr>
                <w:rFonts w:ascii="Arial" w:hAnsi="Arial" w:cs="Arial"/>
                <w:sz w:val="24"/>
                <w:szCs w:val="24"/>
              </w:rPr>
            </w:pPr>
            <w:r w:rsidRPr="008F1C97">
              <w:rPr>
                <w:rFonts w:ascii="Arial" w:hAnsi="Arial" w:cs="Arial"/>
                <w:noProof/>
                <w:sz w:val="24"/>
                <w:szCs w:val="24"/>
              </w:rPr>
              <mc:AlternateContent>
                <mc:Choice Requires="wps">
                  <w:drawing>
                    <wp:inline distT="0" distB="0" distL="0" distR="0" wp14:anchorId="716EF379" wp14:editId="487F5EE5">
                      <wp:extent cx="142875" cy="152400"/>
                      <wp:effectExtent l="0" t="0" r="28575" b="19050"/>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5130E9" id="Rectangle 28" o:spid="_x0000_s1026" alt="&quot;&quot;"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" fillcolor="window" strokeweight="1pt">
                      <w10:anchorlock/>
                    </v:rect>
                  </w:pict>
                </mc:Fallback>
              </mc:AlternateContent>
            </w:r>
          </w:p>
        </w:tc>
        <w:tc>
          <w:tcPr>
            <w:tcW w:w="2117" w:type="dxa"/>
            <w:shd w:val="clear" w:color="auto" w:fill="auto"/>
          </w:tcPr>
          <w:p w14:paraId="6738ABB4" w14:textId="77777777" w:rsidR="009E6870" w:rsidRPr="000E0BA8" w:rsidRDefault="009E6870" w:rsidP="00F91AB0">
            <w:pPr>
              <w:rPr>
                <w:rFonts w:ascii="Arial" w:hAnsi="Arial" w:cs="Arial"/>
                <w:sz w:val="24"/>
                <w:szCs w:val="24"/>
              </w:rPr>
            </w:pPr>
            <w:r w:rsidRPr="000E0BA8">
              <w:rPr>
                <w:rFonts w:ascii="Arial" w:hAnsi="Arial" w:cs="Arial"/>
                <w:sz w:val="24"/>
                <w:szCs w:val="24"/>
              </w:rPr>
              <w:t>Planning Consultant</w:t>
            </w:r>
          </w:p>
        </w:tc>
        <w:tc>
          <w:tcPr>
            <w:tcW w:w="486" w:type="dxa"/>
            <w:shd w:val="clear" w:color="auto" w:fill="808080" w:themeFill="background1" w:themeFillShade="80"/>
          </w:tcPr>
          <w:p w14:paraId="042007F6" w14:textId="77777777" w:rsidR="009E6870" w:rsidRPr="000E0BA8" w:rsidRDefault="009E6870" w:rsidP="00F91AB0">
            <w:pPr>
              <w:rPr>
                <w:rFonts w:ascii="Arial" w:hAnsi="Arial" w:cs="Arial"/>
                <w:sz w:val="24"/>
                <w:szCs w:val="24"/>
              </w:rPr>
            </w:pPr>
            <w:r w:rsidRPr="000E0BA8">
              <w:rPr>
                <w:rFonts w:ascii="Arial" w:hAnsi="Arial" w:cs="Arial"/>
                <w:noProof/>
                <w:sz w:val="24"/>
                <w:szCs w:val="24"/>
              </w:rPr>
              <mc:AlternateContent>
                <mc:Choice Requires="wps">
                  <w:drawing>
                    <wp:inline distT="0" distB="0" distL="0" distR="0" wp14:anchorId="59684D6F" wp14:editId="116F77CA">
                      <wp:extent cx="142875" cy="152400"/>
                      <wp:effectExtent l="0" t="0" r="28575" b="1905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E16E31" id="Rectangle 32" o:spid="_x0000_s1026" alt="&quot;&quot;"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" fillcolor="window" strokeweight="1pt">
                      <w10:anchorlock/>
                    </v:rect>
                  </w:pict>
                </mc:Fallback>
              </mc:AlternateContent>
            </w:r>
          </w:p>
        </w:tc>
        <w:tc>
          <w:tcPr>
            <w:tcW w:w="2666" w:type="dxa"/>
            <w:shd w:val="clear" w:color="auto" w:fill="auto"/>
          </w:tcPr>
          <w:p w14:paraId="5BDE2D99" w14:textId="77777777" w:rsidR="009E6870" w:rsidRPr="000E0BA8" w:rsidRDefault="009E6870" w:rsidP="00F91AB0">
            <w:pPr>
              <w:rPr>
                <w:rFonts w:ascii="Arial" w:hAnsi="Arial" w:cs="Arial"/>
                <w:b/>
                <w:sz w:val="24"/>
                <w:szCs w:val="24"/>
              </w:rPr>
            </w:pPr>
            <w:r w:rsidRPr="000E0BA8">
              <w:rPr>
                <w:rFonts w:ascii="Arial" w:hAnsi="Arial" w:cs="Arial"/>
                <w:sz w:val="24"/>
                <w:szCs w:val="24"/>
              </w:rPr>
              <w:t>Local Builder</w:t>
            </w:r>
          </w:p>
        </w:tc>
      </w:tr>
      <w:tr w:rsidR="009E6870" w:rsidRPr="000E0BA8" w14:paraId="111DCB2B" w14:textId="77777777" w:rsidTr="00BE0E79">
        <w:trPr>
          <w:trHeight w:val="299"/>
        </w:trPr>
        <w:tc>
          <w:tcPr>
            <w:tcW w:w="504" w:type="dxa"/>
            <w:gridSpan w:val="2"/>
            <w:vMerge/>
            <w:shd w:val="clear" w:color="auto" w:fill="auto"/>
          </w:tcPr>
          <w:p w14:paraId="071EE98F" w14:textId="77777777" w:rsidR="009E6870" w:rsidRPr="000E0BA8" w:rsidRDefault="009E6870" w:rsidP="00F91AB0">
            <w:pPr>
              <w:rPr>
                <w:rFonts w:ascii="Arial" w:hAnsi="Arial" w:cs="Arial"/>
                <w:sz w:val="24"/>
                <w:szCs w:val="24"/>
              </w:rPr>
            </w:pPr>
          </w:p>
        </w:tc>
        <w:tc>
          <w:tcPr>
            <w:tcW w:w="2914" w:type="dxa"/>
            <w:gridSpan w:val="3"/>
            <w:vMerge/>
            <w:shd w:val="clear" w:color="auto" w:fill="auto"/>
          </w:tcPr>
          <w:p w14:paraId="47F2C706" w14:textId="77777777" w:rsidR="009E6870" w:rsidRPr="000E0BA8" w:rsidRDefault="009E6870" w:rsidP="00F91AB0">
            <w:pPr>
              <w:rPr>
                <w:rFonts w:ascii="Arial" w:hAnsi="Arial" w:cs="Arial"/>
                <w:b/>
                <w:sz w:val="24"/>
                <w:szCs w:val="24"/>
              </w:rPr>
            </w:pPr>
          </w:p>
        </w:tc>
        <w:tc>
          <w:tcPr>
            <w:tcW w:w="486" w:type="dxa"/>
            <w:shd w:val="clear" w:color="auto" w:fill="808080" w:themeFill="background1" w:themeFillShade="80"/>
          </w:tcPr>
          <w:p w14:paraId="47CA143C" w14:textId="77777777" w:rsidR="009E6870" w:rsidRPr="008F1C97" w:rsidRDefault="009E6870" w:rsidP="00F91AB0">
            <w:pPr>
              <w:rPr>
                <w:rFonts w:ascii="Arial" w:hAnsi="Arial" w:cs="Arial"/>
                <w:b/>
                <w:sz w:val="24"/>
                <w:szCs w:val="24"/>
              </w:rPr>
            </w:pPr>
            <w:r w:rsidRPr="008F1C97">
              <w:rPr>
                <w:rFonts w:ascii="Arial" w:hAnsi="Arial" w:cs="Arial"/>
                <w:noProof/>
                <w:sz w:val="24"/>
                <w:szCs w:val="24"/>
              </w:rPr>
              <mc:AlternateContent>
                <mc:Choice Requires="wps">
                  <w:drawing>
                    <wp:inline distT="0" distB="0" distL="0" distR="0" wp14:anchorId="7C533966" wp14:editId="1FCE0707">
                      <wp:extent cx="142875" cy="152400"/>
                      <wp:effectExtent l="0" t="0" r="28575" b="19050"/>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5194EF" id="Rectangle 51" o:spid="_x0000_s1026" alt="&quot;&quot;"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" fillcolor="window" strokeweight="1pt">
                      <w10:anchorlock/>
                    </v:rect>
                  </w:pict>
                </mc:Fallback>
              </mc:AlternateContent>
            </w:r>
          </w:p>
        </w:tc>
        <w:tc>
          <w:tcPr>
            <w:tcW w:w="2117" w:type="dxa"/>
            <w:shd w:val="clear" w:color="auto" w:fill="auto"/>
          </w:tcPr>
          <w:p w14:paraId="2E772095" w14:textId="77777777" w:rsidR="009E6870" w:rsidRPr="000E0BA8" w:rsidRDefault="009E6870" w:rsidP="00F91AB0">
            <w:pPr>
              <w:rPr>
                <w:rFonts w:ascii="Arial" w:hAnsi="Arial" w:cs="Arial"/>
                <w:sz w:val="24"/>
                <w:szCs w:val="24"/>
              </w:rPr>
            </w:pPr>
            <w:r w:rsidRPr="000E0BA8">
              <w:rPr>
                <w:rFonts w:ascii="Arial" w:hAnsi="Arial" w:cs="Arial"/>
                <w:sz w:val="24"/>
                <w:szCs w:val="24"/>
              </w:rPr>
              <w:t>Acting on behalf of the site owner(s)</w:t>
            </w:r>
          </w:p>
        </w:tc>
        <w:tc>
          <w:tcPr>
            <w:tcW w:w="486" w:type="dxa"/>
            <w:shd w:val="clear" w:color="auto" w:fill="808080" w:themeFill="background1" w:themeFillShade="80"/>
          </w:tcPr>
          <w:p w14:paraId="2B29C55A" w14:textId="77777777" w:rsidR="009E6870" w:rsidRPr="000E0BA8" w:rsidRDefault="009E6870" w:rsidP="00F91AB0">
            <w:pPr>
              <w:rPr>
                <w:rFonts w:ascii="Arial" w:hAnsi="Arial" w:cs="Arial"/>
                <w:sz w:val="24"/>
                <w:szCs w:val="24"/>
              </w:rPr>
            </w:pPr>
            <w:r w:rsidRPr="000E0BA8">
              <w:rPr>
                <w:rFonts w:ascii="Arial" w:hAnsi="Arial" w:cs="Arial"/>
                <w:noProof/>
                <w:sz w:val="24"/>
                <w:szCs w:val="24"/>
              </w:rPr>
              <mc:AlternateContent>
                <mc:Choice Requires="wps">
                  <w:drawing>
                    <wp:inline distT="0" distB="0" distL="0" distR="0" wp14:anchorId="3DF04C85" wp14:editId="46B44DE7">
                      <wp:extent cx="142875" cy="152400"/>
                      <wp:effectExtent l="0" t="0" r="28575" b="19050"/>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95B41B" id="Rectangle 33" o:spid="_x0000_s1026" alt="&quot;&quot;"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" fillcolor="window" strokeweight="1pt">
                      <w10:anchorlock/>
                    </v:rect>
                  </w:pict>
                </mc:Fallback>
              </mc:AlternateContent>
            </w:r>
          </w:p>
        </w:tc>
        <w:tc>
          <w:tcPr>
            <w:tcW w:w="2666" w:type="dxa"/>
            <w:shd w:val="clear" w:color="auto" w:fill="auto"/>
          </w:tcPr>
          <w:p w14:paraId="7C84E3A2" w14:textId="77777777" w:rsidR="009E6870" w:rsidRPr="000E0BA8" w:rsidRDefault="009E6870" w:rsidP="00F91AB0">
            <w:pPr>
              <w:rPr>
                <w:rFonts w:ascii="Arial" w:hAnsi="Arial" w:cs="Arial"/>
                <w:b/>
                <w:sz w:val="24"/>
                <w:szCs w:val="24"/>
              </w:rPr>
            </w:pPr>
            <w:r w:rsidRPr="000E0BA8">
              <w:rPr>
                <w:rFonts w:ascii="Arial" w:hAnsi="Arial" w:cs="Arial"/>
                <w:sz w:val="24"/>
                <w:szCs w:val="24"/>
              </w:rPr>
              <w:t>Public land-owning body</w:t>
            </w:r>
          </w:p>
        </w:tc>
      </w:tr>
      <w:tr w:rsidR="009E6870" w:rsidRPr="000C0320" w14:paraId="54249B54" w14:textId="77777777" w:rsidTr="00BE0E79">
        <w:trPr>
          <w:trHeight w:val="299"/>
        </w:trPr>
        <w:tc>
          <w:tcPr>
            <w:tcW w:w="504" w:type="dxa"/>
            <w:gridSpan w:val="2"/>
            <w:vMerge/>
            <w:shd w:val="clear" w:color="auto" w:fill="auto"/>
          </w:tcPr>
          <w:p w14:paraId="3F07FA47" w14:textId="77777777" w:rsidR="009E6870" w:rsidRPr="000E0BA8" w:rsidRDefault="009E6870" w:rsidP="00F91AB0">
            <w:pPr>
              <w:rPr>
                <w:rFonts w:ascii="Arial" w:hAnsi="Arial" w:cs="Arial"/>
                <w:sz w:val="24"/>
                <w:szCs w:val="24"/>
              </w:rPr>
            </w:pPr>
          </w:p>
        </w:tc>
        <w:tc>
          <w:tcPr>
            <w:tcW w:w="2914" w:type="dxa"/>
            <w:gridSpan w:val="3"/>
            <w:vMerge/>
            <w:shd w:val="clear" w:color="auto" w:fill="auto"/>
          </w:tcPr>
          <w:p w14:paraId="30193E7A" w14:textId="77777777" w:rsidR="009E6870" w:rsidRPr="000E0BA8" w:rsidRDefault="009E6870" w:rsidP="00F91AB0">
            <w:pPr>
              <w:rPr>
                <w:rFonts w:ascii="Arial" w:hAnsi="Arial" w:cs="Arial"/>
                <w:b/>
                <w:sz w:val="24"/>
                <w:szCs w:val="24"/>
              </w:rPr>
            </w:pPr>
          </w:p>
        </w:tc>
        <w:tc>
          <w:tcPr>
            <w:tcW w:w="486" w:type="dxa"/>
            <w:shd w:val="clear" w:color="auto" w:fill="808080" w:themeFill="background1" w:themeFillShade="80"/>
          </w:tcPr>
          <w:p w14:paraId="537E8923" w14:textId="77777777" w:rsidR="009E6870" w:rsidRPr="008F1C97" w:rsidRDefault="009E6870" w:rsidP="00F91AB0">
            <w:pPr>
              <w:rPr>
                <w:rFonts w:ascii="Arial" w:hAnsi="Arial" w:cs="Arial"/>
                <w:noProof/>
                <w:sz w:val="24"/>
                <w:szCs w:val="24"/>
              </w:rPr>
            </w:pPr>
            <w:r w:rsidRPr="008F1C97">
              <w:rPr>
                <w:rFonts w:ascii="Arial" w:hAnsi="Arial" w:cs="Arial"/>
                <w:noProof/>
                <w:sz w:val="24"/>
                <w:szCs w:val="24"/>
              </w:rPr>
              <mc:AlternateContent>
                <mc:Choice Requires="wps">
                  <w:drawing>
                    <wp:inline distT="0" distB="0" distL="0" distR="0" wp14:anchorId="0E1D6A9E" wp14:editId="198FDEC1">
                      <wp:extent cx="142875" cy="152400"/>
                      <wp:effectExtent l="0" t="0" r="28575" b="19050"/>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FAB01E" id="Rectangle 5" o:spid="_x0000_s1026" alt="&quot;&quot;"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" fillcolor="window" strokeweight="1pt">
                      <w10:anchorlock/>
                    </v:rect>
                  </w:pict>
                </mc:Fallback>
              </mc:AlternateContent>
            </w:r>
          </w:p>
        </w:tc>
        <w:tc>
          <w:tcPr>
            <w:tcW w:w="5269" w:type="dxa"/>
            <w:gridSpan w:val="3"/>
            <w:shd w:val="clear" w:color="auto" w:fill="auto"/>
          </w:tcPr>
          <w:p w14:paraId="385FF41C" w14:textId="77777777" w:rsidR="009E6870" w:rsidRPr="000C0320" w:rsidRDefault="009E6870" w:rsidP="00F91AB0">
            <w:pPr>
              <w:rPr>
                <w:rFonts w:ascii="Arial" w:hAnsi="Arial" w:cs="Arial"/>
                <w:sz w:val="24"/>
                <w:szCs w:val="24"/>
                <w:highlight w:val="cyan"/>
              </w:rPr>
            </w:pPr>
            <w:r w:rsidRPr="000E0BA8">
              <w:rPr>
                <w:rFonts w:ascii="Arial" w:hAnsi="Arial" w:cs="Arial"/>
                <w:sz w:val="24"/>
                <w:szCs w:val="24"/>
              </w:rPr>
              <w:t>Other*</w:t>
            </w:r>
          </w:p>
        </w:tc>
      </w:tr>
      <w:tr w:rsidR="009E6870" w:rsidRPr="000E0BA8" w14:paraId="79E7CC67" w14:textId="77777777" w:rsidTr="00F91AB0">
        <w:trPr>
          <w:trHeight w:val="552"/>
        </w:trPr>
        <w:tc>
          <w:tcPr>
            <w:tcW w:w="9173" w:type="dxa"/>
            <w:gridSpan w:val="9"/>
            <w:shd w:val="clear" w:color="auto" w:fill="BFBFBF" w:themeFill="background1" w:themeFillShade="BF"/>
          </w:tcPr>
          <w:p w14:paraId="1B67D875" w14:textId="77777777" w:rsidR="009E6870" w:rsidRPr="000E0BA8" w:rsidRDefault="009E6870" w:rsidP="00F91AB0">
            <w:pPr>
              <w:rPr>
                <w:rFonts w:ascii="Arial" w:hAnsi="Arial" w:cs="Arial"/>
                <w:b/>
                <w:sz w:val="24"/>
                <w:szCs w:val="24"/>
              </w:rPr>
            </w:pPr>
            <w:r w:rsidRPr="000E0BA8">
              <w:rPr>
                <w:rFonts w:ascii="Arial" w:hAnsi="Arial" w:cs="Arial"/>
                <w:b/>
                <w:sz w:val="24"/>
                <w:szCs w:val="24"/>
              </w:rPr>
              <w:t>*If Other is selected, please specify your role (e.g., a third party; Parish Council etc):</w:t>
            </w:r>
          </w:p>
        </w:tc>
      </w:tr>
      <w:tr w:rsidR="009E6870" w:rsidRPr="008F1C97" w14:paraId="7FCF80DB" w14:textId="77777777" w:rsidTr="00BE0E79">
        <w:trPr>
          <w:trHeight w:val="826"/>
        </w:trPr>
        <w:tc>
          <w:tcPr>
            <w:tcW w:w="9173" w:type="dxa"/>
            <w:gridSpan w:val="9"/>
          </w:tcPr>
          <w:p w14:paraId="4C998BB2" w14:textId="77777777" w:rsidR="009E6870" w:rsidRPr="008F1C97" w:rsidRDefault="009E6870" w:rsidP="00F91AB0">
            <w:pPr>
              <w:rPr>
                <w:rFonts w:ascii="Arial" w:hAnsi="Arial" w:cs="Arial"/>
                <w:b/>
                <w:sz w:val="24"/>
                <w:szCs w:val="24"/>
              </w:rPr>
            </w:pPr>
          </w:p>
          <w:p w14:paraId="4D20EECC" w14:textId="77777777" w:rsidR="009E6870" w:rsidRPr="008F1C97" w:rsidRDefault="009E6870" w:rsidP="00F91AB0">
            <w:pPr>
              <w:rPr>
                <w:rFonts w:ascii="Arial" w:hAnsi="Arial" w:cs="Arial"/>
                <w:b/>
                <w:sz w:val="24"/>
                <w:szCs w:val="24"/>
              </w:rPr>
            </w:pPr>
          </w:p>
          <w:p w14:paraId="0375EED7" w14:textId="77777777" w:rsidR="009E6870" w:rsidRPr="008F1C97" w:rsidRDefault="009E6870" w:rsidP="00F91AB0">
            <w:pPr>
              <w:rPr>
                <w:rFonts w:ascii="Arial" w:hAnsi="Arial" w:cs="Arial"/>
                <w:b/>
                <w:sz w:val="24"/>
                <w:szCs w:val="24"/>
              </w:rPr>
            </w:pPr>
          </w:p>
          <w:p w14:paraId="5E5862B4" w14:textId="77777777" w:rsidR="009E6870" w:rsidRPr="008F1C97" w:rsidRDefault="009E6870" w:rsidP="00F91AB0">
            <w:pPr>
              <w:rPr>
                <w:rFonts w:ascii="Arial" w:hAnsi="Arial" w:cs="Arial"/>
                <w:b/>
                <w:sz w:val="24"/>
                <w:szCs w:val="24"/>
              </w:rPr>
            </w:pPr>
          </w:p>
        </w:tc>
      </w:tr>
      <w:tr w:rsidR="00C87BBA" w:rsidRPr="008F1C97" w14:paraId="35358BC5" w14:textId="77777777" w:rsidTr="00BE0E79">
        <w:trPr>
          <w:trHeight w:val="340"/>
        </w:trPr>
        <w:tc>
          <w:tcPr>
            <w:tcW w:w="483" w:type="dxa"/>
            <w:shd w:val="clear" w:color="auto" w:fill="BFBFBF" w:themeFill="background1" w:themeFillShade="BF"/>
          </w:tcPr>
          <w:p w14:paraId="57A75D1B" w14:textId="3F8DE0C6" w:rsidR="00C87BBA" w:rsidRPr="008F1C97" w:rsidRDefault="00C87BBA" w:rsidP="00F91AB0">
            <w:pPr>
              <w:rPr>
                <w:rFonts w:ascii="Arial" w:hAnsi="Arial" w:cs="Arial"/>
                <w:b/>
                <w:sz w:val="24"/>
                <w:szCs w:val="24"/>
              </w:rPr>
            </w:pPr>
            <w:r>
              <w:rPr>
                <w:rFonts w:ascii="Arial" w:hAnsi="Arial" w:cs="Arial"/>
                <w:b/>
                <w:sz w:val="24"/>
                <w:szCs w:val="24"/>
              </w:rPr>
              <w:t>10</w:t>
            </w:r>
          </w:p>
        </w:tc>
        <w:tc>
          <w:tcPr>
            <w:tcW w:w="2914" w:type="dxa"/>
            <w:gridSpan w:val="3"/>
            <w:shd w:val="clear" w:color="auto" w:fill="BFBFBF" w:themeFill="background1" w:themeFillShade="BF"/>
          </w:tcPr>
          <w:p w14:paraId="3AC1AAAC" w14:textId="145B30D6" w:rsidR="00C87BBA" w:rsidRPr="008F1C97" w:rsidRDefault="00C87BBA" w:rsidP="00F91AB0">
            <w:pPr>
              <w:rPr>
                <w:rFonts w:ascii="Arial" w:hAnsi="Arial" w:cs="Arial"/>
                <w:b/>
                <w:sz w:val="24"/>
                <w:szCs w:val="24"/>
              </w:rPr>
            </w:pPr>
            <w:r>
              <w:rPr>
                <w:rFonts w:ascii="Arial" w:hAnsi="Arial" w:cs="Arial"/>
                <w:b/>
                <w:sz w:val="24"/>
                <w:szCs w:val="24"/>
              </w:rPr>
              <w:t>Date:</w:t>
            </w:r>
          </w:p>
        </w:tc>
        <w:tc>
          <w:tcPr>
            <w:tcW w:w="5776" w:type="dxa"/>
            <w:gridSpan w:val="5"/>
            <w:shd w:val="clear" w:color="auto" w:fill="BFBFBF" w:themeFill="background1" w:themeFillShade="BF"/>
          </w:tcPr>
          <w:p w14:paraId="137972CB" w14:textId="4B133413" w:rsidR="00C87BBA" w:rsidRPr="008F1C97" w:rsidRDefault="00C87BBA" w:rsidP="00F91AB0">
            <w:pPr>
              <w:rPr>
                <w:rFonts w:ascii="Arial" w:hAnsi="Arial" w:cs="Arial"/>
                <w:b/>
                <w:sz w:val="24"/>
                <w:szCs w:val="24"/>
              </w:rPr>
            </w:pPr>
          </w:p>
        </w:tc>
      </w:tr>
    </w:tbl>
    <w:p w14:paraId="65D8A625" w14:textId="77777777" w:rsidR="00BE0E79" w:rsidRDefault="00877F1E" w:rsidP="00BE0E79">
      <w:pPr>
        <w:rPr>
          <w:rFonts w:ascii="Arial" w:hAnsi="Arial" w:cs="Arial"/>
          <w:b/>
          <w:bCs/>
          <w:sz w:val="24"/>
          <w:szCs w:val="24"/>
        </w:rPr>
      </w:pPr>
      <w:r>
        <w:rPr>
          <w:rFonts w:ascii="Arial" w:hAnsi="Arial" w:cs="Arial"/>
          <w:b/>
          <w:bCs/>
          <w:sz w:val="24"/>
          <w:szCs w:val="24"/>
        </w:rPr>
        <w:t xml:space="preserve"> </w:t>
      </w:r>
    </w:p>
    <w:p w14:paraId="04A20C81" w14:textId="51C3F69C" w:rsidR="00BE0E79" w:rsidRPr="00BE0E79" w:rsidRDefault="00BE0E79" w:rsidP="00BE0E79">
      <w:pPr>
        <w:rPr>
          <w:rFonts w:ascii="Arial" w:hAnsi="Arial" w:cs="Arial"/>
          <w:sz w:val="24"/>
          <w:szCs w:val="24"/>
        </w:rPr>
      </w:pPr>
      <w:r w:rsidRPr="00BE0E79">
        <w:rPr>
          <w:rFonts w:ascii="Arial" w:hAnsi="Arial" w:cs="Arial"/>
          <w:b/>
          <w:bCs/>
          <w:sz w:val="24"/>
          <w:szCs w:val="24"/>
        </w:rPr>
        <w:t>General Data Protection Regulations</w:t>
      </w:r>
    </w:p>
    <w:p w14:paraId="57C66DB4" w14:textId="3D593187" w:rsidR="00BE0E79" w:rsidRPr="00EA5A56" w:rsidRDefault="00BE0E79" w:rsidP="00BE0E79">
      <w:pPr>
        <w:pStyle w:val="NormalWeb"/>
        <w:rPr>
          <w:rFonts w:ascii="Arial" w:hAnsi="Arial" w:cs="Arial"/>
        </w:rPr>
      </w:pPr>
      <w:r w:rsidRPr="00EA5A56">
        <w:rPr>
          <w:rFonts w:ascii="Arial" w:hAnsi="Arial" w:cs="Arial"/>
        </w:rPr>
        <w:t xml:space="preserve">To see more about how we record and store your information please see North Northamptonshire Council’s Corporate Privacy </w:t>
      </w:r>
      <w:r>
        <w:rPr>
          <w:rFonts w:ascii="Arial" w:hAnsi="Arial" w:cs="Arial"/>
        </w:rPr>
        <w:t xml:space="preserve">Notice: </w:t>
      </w:r>
      <w:hyperlink r:id="rId40" w:history="1">
        <w:r w:rsidRPr="00415C35">
          <w:rPr>
            <w:rStyle w:val="Hyperlink"/>
            <w:rFonts w:ascii="Arial" w:hAnsi="Arial" w:cs="Arial"/>
          </w:rPr>
          <w:t>https://www.northnorthants.gov.uk/your-council/corporate-privacy-notice</w:t>
        </w:r>
      </w:hyperlink>
    </w:p>
    <w:p w14:paraId="4AF43BA3" w14:textId="77777777" w:rsidR="00BE0E79" w:rsidRDefault="00BE0E79" w:rsidP="00E724DA">
      <w:pPr>
        <w:rPr>
          <w:rFonts w:ascii="Arial" w:hAnsi="Arial" w:cs="Arial"/>
          <w:sz w:val="24"/>
          <w:szCs w:val="24"/>
          <w:u w:val="single"/>
        </w:rPr>
      </w:pPr>
    </w:p>
    <w:p w14:paraId="20DEEF9B" w14:textId="1C74E14E" w:rsidR="00DE1C63" w:rsidRPr="00E724DA" w:rsidRDefault="00DE1C63" w:rsidP="00E724DA">
      <w:pPr>
        <w:rPr>
          <w:rFonts w:ascii="Arial" w:hAnsi="Arial" w:cs="Arial"/>
          <w:b/>
          <w:bCs/>
          <w:sz w:val="24"/>
          <w:szCs w:val="24"/>
        </w:rPr>
      </w:pPr>
      <w:r w:rsidRPr="00DE1C63">
        <w:rPr>
          <w:rFonts w:ascii="Arial" w:hAnsi="Arial" w:cs="Arial"/>
          <w:sz w:val="24"/>
          <w:szCs w:val="24"/>
          <w:u w:val="single"/>
        </w:rPr>
        <w:lastRenderedPageBreak/>
        <w:t>Notes</w:t>
      </w:r>
    </w:p>
    <w:p w14:paraId="0BAD65FA" w14:textId="1FCC8CB9" w:rsidR="00F835EA" w:rsidRPr="00DE1C63" w:rsidRDefault="00DE1C63" w:rsidP="00DE1C63">
      <w:pPr>
        <w:pStyle w:val="ListParagraph"/>
        <w:numPr>
          <w:ilvl w:val="0"/>
          <w:numId w:val="25"/>
        </w:numPr>
        <w:rPr>
          <w:rFonts w:ascii="Arial" w:hAnsi="Arial" w:cs="Arial"/>
          <w:sz w:val="24"/>
          <w:szCs w:val="24"/>
        </w:rPr>
      </w:pPr>
      <w:r w:rsidRPr="00DE1C63">
        <w:rPr>
          <w:rFonts w:ascii="Arial" w:hAnsi="Arial" w:cs="Arial"/>
          <w:sz w:val="24"/>
          <w:szCs w:val="24"/>
        </w:rPr>
        <w:t>P</w:t>
      </w:r>
      <w:r w:rsidR="002B6B29" w:rsidRPr="00DE1C63">
        <w:rPr>
          <w:rFonts w:ascii="Arial" w:hAnsi="Arial" w:cs="Arial"/>
          <w:sz w:val="24"/>
          <w:szCs w:val="24"/>
        </w:rPr>
        <w:t xml:space="preserve">lease insert reference to relevant paragraph </w:t>
      </w:r>
      <w:r w:rsidR="0027277D">
        <w:rPr>
          <w:rFonts w:ascii="Arial" w:hAnsi="Arial" w:cs="Arial"/>
          <w:sz w:val="24"/>
          <w:szCs w:val="24"/>
        </w:rPr>
        <w:t>(</w:t>
      </w:r>
      <w:r w:rsidR="002B6B29" w:rsidRPr="00DE1C63">
        <w:rPr>
          <w:rFonts w:ascii="Arial" w:hAnsi="Arial" w:cs="Arial"/>
          <w:sz w:val="24"/>
          <w:szCs w:val="24"/>
        </w:rPr>
        <w:t>where necessary).</w:t>
      </w:r>
    </w:p>
    <w:p w14:paraId="518A320B" w14:textId="43DFCC22" w:rsidR="00DE1C63" w:rsidRPr="0027277D" w:rsidRDefault="00DE1C63" w:rsidP="00DE1C63">
      <w:pPr>
        <w:pStyle w:val="ListParagraph"/>
        <w:numPr>
          <w:ilvl w:val="0"/>
          <w:numId w:val="25"/>
        </w:numPr>
        <w:rPr>
          <w:rFonts w:ascii="Arial" w:hAnsi="Arial" w:cs="Arial"/>
          <w:b/>
          <w:bCs/>
          <w:sz w:val="24"/>
          <w:szCs w:val="24"/>
        </w:rPr>
      </w:pPr>
      <w:r w:rsidRPr="00DE1C63">
        <w:rPr>
          <w:rFonts w:ascii="Arial" w:hAnsi="Arial" w:cs="Arial"/>
          <w:sz w:val="24"/>
          <w:szCs w:val="24"/>
        </w:rPr>
        <w:t xml:space="preserve">Please can completed questions be returned to the Council at </w:t>
      </w:r>
      <w:hyperlink r:id="rId41" w:history="1">
        <w:r w:rsidRPr="00DE1C63">
          <w:rPr>
            <w:rStyle w:val="Hyperlink"/>
            <w:rFonts w:ascii="Arial" w:hAnsi="Arial" w:cs="Arial"/>
            <w:sz w:val="24"/>
            <w:szCs w:val="24"/>
          </w:rPr>
          <w:t>planningpolicy@northnorthants.gov.uk</w:t>
        </w:r>
      </w:hyperlink>
      <w:r w:rsidRPr="00DE1C63">
        <w:rPr>
          <w:rFonts w:ascii="Arial" w:hAnsi="Arial" w:cs="Arial"/>
          <w:sz w:val="24"/>
          <w:szCs w:val="24"/>
        </w:rPr>
        <w:t xml:space="preserve"> by Monday 25</w:t>
      </w:r>
      <w:r w:rsidRPr="00DE1C63">
        <w:rPr>
          <w:rFonts w:ascii="Arial" w:hAnsi="Arial" w:cs="Arial"/>
          <w:sz w:val="24"/>
          <w:szCs w:val="24"/>
          <w:vertAlign w:val="superscript"/>
        </w:rPr>
        <w:t>th</w:t>
      </w:r>
      <w:r w:rsidRPr="00DE1C63">
        <w:rPr>
          <w:rFonts w:ascii="Arial" w:hAnsi="Arial" w:cs="Arial"/>
          <w:sz w:val="24"/>
          <w:szCs w:val="24"/>
        </w:rPr>
        <w:t xml:space="preserve"> April 2022.</w:t>
      </w:r>
    </w:p>
    <w:tbl>
      <w:tblPr>
        <w:tblStyle w:val="TableGrid"/>
        <w:tblW w:w="8522" w:type="dxa"/>
        <w:jc w:val="center"/>
        <w:tblLook w:val="04A0" w:firstRow="1" w:lastRow="0" w:firstColumn="1" w:lastColumn="0" w:noHBand="0" w:noVBand="1"/>
      </w:tblPr>
      <w:tblGrid>
        <w:gridCol w:w="8522"/>
      </w:tblGrid>
      <w:tr w:rsidR="00F835EA" w:rsidRPr="00894B9C" w14:paraId="23556DA1" w14:textId="77777777" w:rsidTr="00BE0E79">
        <w:trPr>
          <w:trHeight w:val="10027"/>
          <w:jc w:val="center"/>
        </w:trPr>
        <w:tc>
          <w:tcPr>
            <w:tcW w:w="8522" w:type="dxa"/>
          </w:tcPr>
          <w:p w14:paraId="57A7D7D0" w14:textId="77777777" w:rsidR="00F835EA" w:rsidRPr="00894B9C" w:rsidRDefault="00F835EA" w:rsidP="002D6E84">
            <w:pPr>
              <w:rPr>
                <w:rFonts w:ascii="Arial" w:hAnsi="Arial" w:cs="Arial"/>
                <w:sz w:val="24"/>
                <w:szCs w:val="24"/>
              </w:rPr>
            </w:pPr>
          </w:p>
          <w:p w14:paraId="255E0794" w14:textId="76D800E9" w:rsidR="002B6B29" w:rsidRPr="00894B9C" w:rsidRDefault="002B6B29" w:rsidP="002B6B29">
            <w:pPr>
              <w:pStyle w:val="ListParagraph"/>
              <w:numPr>
                <w:ilvl w:val="0"/>
                <w:numId w:val="24"/>
              </w:numPr>
              <w:rPr>
                <w:rFonts w:ascii="Arial" w:hAnsi="Arial" w:cs="Arial"/>
                <w:sz w:val="24"/>
                <w:szCs w:val="24"/>
              </w:rPr>
            </w:pPr>
          </w:p>
        </w:tc>
      </w:tr>
    </w:tbl>
    <w:p w14:paraId="6A031719" w14:textId="77777777" w:rsidR="0027277D" w:rsidRPr="00894B9C" w:rsidRDefault="0027277D" w:rsidP="00BE0E79">
      <w:pPr>
        <w:rPr>
          <w:rFonts w:ascii="Arial" w:hAnsi="Arial" w:cs="Arial"/>
          <w:sz w:val="24"/>
          <w:szCs w:val="24"/>
        </w:rPr>
      </w:pPr>
    </w:p>
    <w:sectPr w:rsidR="0027277D" w:rsidRPr="00894B9C">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58B4D" w14:textId="77777777" w:rsidR="00C129B7" w:rsidRDefault="00C129B7" w:rsidP="00DF4902">
      <w:pPr>
        <w:spacing w:after="0" w:line="240" w:lineRule="auto"/>
      </w:pPr>
      <w:r>
        <w:separator/>
      </w:r>
    </w:p>
  </w:endnote>
  <w:endnote w:type="continuationSeparator" w:id="0">
    <w:p w14:paraId="1271005D" w14:textId="77777777" w:rsidR="00C129B7" w:rsidRDefault="00C129B7" w:rsidP="00DF4902">
      <w:pPr>
        <w:spacing w:after="0" w:line="240" w:lineRule="auto"/>
      </w:pPr>
      <w:r>
        <w:continuationSeparator/>
      </w:r>
    </w:p>
  </w:endnote>
  <w:endnote w:type="continuationNotice" w:id="1">
    <w:p w14:paraId="5242C555" w14:textId="77777777" w:rsidR="00C129B7" w:rsidRDefault="00C129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632498"/>
      <w:docPartObj>
        <w:docPartGallery w:val="Page Numbers (Bottom of Page)"/>
        <w:docPartUnique/>
      </w:docPartObj>
    </w:sdtPr>
    <w:sdtEndPr>
      <w:rPr>
        <w:noProof/>
      </w:rPr>
    </w:sdtEndPr>
    <w:sdtContent>
      <w:p w14:paraId="76F2FC1E" w14:textId="52DDF25D" w:rsidR="00AE14D4" w:rsidRDefault="00AE14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E3F22A" w14:textId="77777777" w:rsidR="00AE14D4" w:rsidRDefault="00AE1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5A3A1" w14:textId="77777777" w:rsidR="00C129B7" w:rsidRDefault="00C129B7" w:rsidP="00DF4902">
      <w:pPr>
        <w:spacing w:after="0" w:line="240" w:lineRule="auto"/>
      </w:pPr>
      <w:r>
        <w:separator/>
      </w:r>
    </w:p>
  </w:footnote>
  <w:footnote w:type="continuationSeparator" w:id="0">
    <w:p w14:paraId="4DF3F6E2" w14:textId="77777777" w:rsidR="00C129B7" w:rsidRDefault="00C129B7" w:rsidP="00DF4902">
      <w:pPr>
        <w:spacing w:after="0" w:line="240" w:lineRule="auto"/>
      </w:pPr>
      <w:r>
        <w:continuationSeparator/>
      </w:r>
    </w:p>
  </w:footnote>
  <w:footnote w:type="continuationNotice" w:id="1">
    <w:p w14:paraId="48B3AB3C" w14:textId="77777777" w:rsidR="00C129B7" w:rsidRDefault="00C129B7">
      <w:pPr>
        <w:spacing w:after="0" w:line="240" w:lineRule="auto"/>
      </w:pPr>
    </w:p>
  </w:footnote>
  <w:footnote w:id="2">
    <w:p w14:paraId="6B677704" w14:textId="6D2DDCD3" w:rsidR="0088002A" w:rsidRDefault="0088002A">
      <w:pPr>
        <w:pStyle w:val="FootnoteText"/>
      </w:pPr>
      <w:r>
        <w:rPr>
          <w:rStyle w:val="FootnoteReference"/>
        </w:rPr>
        <w:footnoteRef/>
      </w:r>
      <w:r>
        <w:t xml:space="preserve"> </w:t>
      </w:r>
      <w:r w:rsidRPr="00646F5F">
        <w:t>B class uses or equivalent categorisation under the Town and Country Planning</w:t>
      </w:r>
      <w:r w:rsidR="00BF4996" w:rsidRPr="00646F5F">
        <w:t xml:space="preserve"> (Use Classes) (Amendment) (England) Regulations 2020 which came into effect on 1 September 2020 and includes a transitional period.</w:t>
      </w:r>
      <w:r w:rsidR="00BF4996">
        <w:t xml:space="preserve"> </w:t>
      </w:r>
    </w:p>
  </w:footnote>
  <w:footnote w:id="3">
    <w:p w14:paraId="462455E6" w14:textId="26949D6E" w:rsidR="00A01AE9" w:rsidRDefault="00A01AE9">
      <w:pPr>
        <w:pStyle w:val="FootnoteText"/>
      </w:pPr>
      <w:r>
        <w:rPr>
          <w:rStyle w:val="FootnoteReference"/>
        </w:rPr>
        <w:footnoteRef/>
      </w:r>
      <w:r>
        <w:t xml:space="preserve"> </w:t>
      </w:r>
      <w:r w:rsidRPr="00646F5F">
        <w:t>NPPF (2021) paragraph 31</w:t>
      </w:r>
    </w:p>
  </w:footnote>
  <w:footnote w:id="4">
    <w:p w14:paraId="62EAD9B4" w14:textId="345168E3" w:rsidR="00E46AAE" w:rsidRDefault="00E46AAE">
      <w:pPr>
        <w:pStyle w:val="FootnoteText"/>
      </w:pPr>
      <w:r>
        <w:rPr>
          <w:rStyle w:val="FootnoteReference"/>
        </w:rPr>
        <w:footnoteRef/>
      </w:r>
      <w:r>
        <w:t xml:space="preserve"> NPPF (2021) paragraph 23</w:t>
      </w:r>
    </w:p>
  </w:footnote>
  <w:footnote w:id="5">
    <w:p w14:paraId="79443130" w14:textId="0085B242" w:rsidR="009D00B0" w:rsidRDefault="009D00B0">
      <w:pPr>
        <w:pStyle w:val="FootnoteText"/>
      </w:pPr>
      <w:r>
        <w:rPr>
          <w:rStyle w:val="FootnoteReference"/>
        </w:rPr>
        <w:footnoteRef/>
      </w:r>
      <w:r>
        <w:t xml:space="preserve"> </w:t>
      </w:r>
      <w:r w:rsidR="00E457B6">
        <w:t>NPPF (2021) paragraph 20</w:t>
      </w:r>
    </w:p>
  </w:footnote>
  <w:footnote w:id="6">
    <w:p w14:paraId="4CB60B54" w14:textId="3965DE2F" w:rsidR="00E457B6" w:rsidRDefault="00E457B6">
      <w:pPr>
        <w:pStyle w:val="FootnoteText"/>
      </w:pPr>
      <w:r>
        <w:rPr>
          <w:rStyle w:val="FootnoteReference"/>
        </w:rPr>
        <w:footnoteRef/>
      </w:r>
      <w:r>
        <w:t xml:space="preserve"> NPPF (2021) paragraph 81</w:t>
      </w:r>
    </w:p>
  </w:footnote>
  <w:footnote w:id="7">
    <w:p w14:paraId="43972FBE" w14:textId="07149DF0" w:rsidR="00AD3AE8" w:rsidRDefault="00AD3AE8">
      <w:pPr>
        <w:pStyle w:val="FootnoteText"/>
      </w:pPr>
      <w:r>
        <w:rPr>
          <w:rStyle w:val="FootnoteReference"/>
        </w:rPr>
        <w:footnoteRef/>
      </w:r>
      <w:r>
        <w:t xml:space="preserve"> NPPF (2021) paragraph </w:t>
      </w:r>
      <w:r w:rsidR="00FE6795">
        <w:t>82 (a)</w:t>
      </w:r>
    </w:p>
  </w:footnote>
  <w:footnote w:id="8">
    <w:p w14:paraId="5B5A8C7B" w14:textId="57BE5670" w:rsidR="00614EF7" w:rsidRDefault="00614EF7">
      <w:pPr>
        <w:pStyle w:val="FootnoteText"/>
      </w:pPr>
      <w:r>
        <w:rPr>
          <w:rStyle w:val="FootnoteReference"/>
        </w:rPr>
        <w:footnoteRef/>
      </w:r>
      <w:r>
        <w:t xml:space="preserve"> </w:t>
      </w:r>
      <w:r w:rsidR="00CB196F">
        <w:t>NPPG (2019) Reference ID: 3-001-20190722</w:t>
      </w:r>
    </w:p>
  </w:footnote>
  <w:footnote w:id="9">
    <w:p w14:paraId="304EEAB4" w14:textId="2CED9D0C" w:rsidR="00142C70" w:rsidRDefault="00142C70">
      <w:pPr>
        <w:pStyle w:val="FootnoteText"/>
      </w:pPr>
      <w:r>
        <w:rPr>
          <w:rStyle w:val="FootnoteReference"/>
        </w:rPr>
        <w:footnoteRef/>
      </w:r>
      <w:r>
        <w:t xml:space="preserve"> NPPF (2021) paragraphs 23, 60 and </w:t>
      </w:r>
      <w:r w:rsidR="00105AA4">
        <w:t>68</w:t>
      </w:r>
    </w:p>
  </w:footnote>
  <w:footnote w:id="10">
    <w:p w14:paraId="1EB5F370" w14:textId="15DC7BE7" w:rsidR="009A69D3" w:rsidRDefault="009A69D3">
      <w:pPr>
        <w:pStyle w:val="FootnoteText"/>
      </w:pPr>
      <w:r>
        <w:rPr>
          <w:rStyle w:val="FootnoteReference"/>
        </w:rPr>
        <w:footnoteRef/>
      </w:r>
      <w:r>
        <w:t xml:space="preserve"> NPPF (2019) </w:t>
      </w:r>
      <w:r w:rsidR="002F70DA">
        <w:t xml:space="preserve">Reference ID: </w:t>
      </w:r>
      <w:r>
        <w:t>3-004-20190722</w:t>
      </w:r>
    </w:p>
  </w:footnote>
  <w:footnote w:id="11">
    <w:p w14:paraId="0648A305" w14:textId="420DA9C9" w:rsidR="005035CA" w:rsidRDefault="005035CA">
      <w:pPr>
        <w:pStyle w:val="FootnoteText"/>
      </w:pPr>
      <w:r>
        <w:rPr>
          <w:rStyle w:val="FootnoteReference"/>
        </w:rPr>
        <w:footnoteRef/>
      </w:r>
      <w:r>
        <w:t xml:space="preserve"> </w:t>
      </w:r>
      <w:r w:rsidRPr="00A3612B">
        <w:t>NPPG (2019) Reference ID: 3-009-20190722</w:t>
      </w:r>
    </w:p>
  </w:footnote>
  <w:footnote w:id="12">
    <w:p w14:paraId="3A351744" w14:textId="6AFDEE5E" w:rsidR="00B360F7" w:rsidRDefault="00B360F7">
      <w:pPr>
        <w:pStyle w:val="FootnoteText"/>
      </w:pPr>
      <w:r>
        <w:rPr>
          <w:rStyle w:val="FootnoteReference"/>
        </w:rPr>
        <w:footnoteRef/>
      </w:r>
      <w:r>
        <w:t xml:space="preserve"> </w:t>
      </w:r>
      <w:r w:rsidR="00C34D9D" w:rsidRPr="00A3612B">
        <w:t>NPPG (2019) Reference ID: 3-001-20190722</w:t>
      </w:r>
    </w:p>
  </w:footnote>
  <w:footnote w:id="13">
    <w:p w14:paraId="3E21AC76" w14:textId="6FDD57EE" w:rsidR="00251EAD" w:rsidRDefault="00251EAD">
      <w:pPr>
        <w:pStyle w:val="FootnoteText"/>
      </w:pPr>
      <w:r>
        <w:rPr>
          <w:rStyle w:val="FootnoteReference"/>
        </w:rPr>
        <w:footnoteRef/>
      </w:r>
      <w:r>
        <w:t xml:space="preserve"> </w:t>
      </w:r>
      <w:r w:rsidRPr="00A3612B">
        <w:t>NPPG (2019) Reference ID: 3-011-20190722</w:t>
      </w:r>
    </w:p>
  </w:footnote>
  <w:footnote w:id="14">
    <w:p w14:paraId="514F09C2" w14:textId="648A0BC0" w:rsidR="00C76D62" w:rsidRDefault="00C76D62">
      <w:pPr>
        <w:pStyle w:val="FootnoteText"/>
      </w:pPr>
      <w:r>
        <w:rPr>
          <w:rStyle w:val="FootnoteReference"/>
        </w:rPr>
        <w:footnoteRef/>
      </w:r>
      <w:r>
        <w:t xml:space="preserve"> </w:t>
      </w:r>
      <w:r w:rsidRPr="00646F5F">
        <w:t>NPPG (2019) Reference ID</w:t>
      </w:r>
      <w:r w:rsidR="00C66A21" w:rsidRPr="00646F5F">
        <w:t>: 3-012-20190722</w:t>
      </w:r>
    </w:p>
  </w:footnote>
  <w:footnote w:id="15">
    <w:p w14:paraId="15BDD928" w14:textId="25D10B28" w:rsidR="00185D0D" w:rsidRDefault="00185D0D">
      <w:pPr>
        <w:pStyle w:val="FootnoteText"/>
      </w:pPr>
      <w:r>
        <w:rPr>
          <w:rStyle w:val="FootnoteReference"/>
        </w:rPr>
        <w:footnoteRef/>
      </w:r>
      <w:r>
        <w:t xml:space="preserve"> </w:t>
      </w:r>
      <w:r w:rsidRPr="00646F5F">
        <w:rPr>
          <w:rFonts w:cstheme="minorHAnsi"/>
        </w:rPr>
        <w:t>NPPG (2019) Reference ID: 3-018-20190722, 3-019-20190722</w:t>
      </w:r>
    </w:p>
  </w:footnote>
  <w:footnote w:id="16">
    <w:p w14:paraId="2B74AF25" w14:textId="5AF41B29" w:rsidR="00394675" w:rsidRDefault="00394675">
      <w:pPr>
        <w:pStyle w:val="FootnoteText"/>
      </w:pPr>
      <w:r>
        <w:rPr>
          <w:rStyle w:val="FootnoteReference"/>
        </w:rPr>
        <w:footnoteRef/>
      </w:r>
      <w:r>
        <w:t xml:space="preserve"> </w:t>
      </w:r>
      <w:r w:rsidRPr="00394675">
        <w:t>NPPG (2019) Reference ID: 3-018-20190722</w:t>
      </w:r>
    </w:p>
  </w:footnote>
  <w:footnote w:id="17">
    <w:p w14:paraId="6AF43BCA" w14:textId="5F98D399" w:rsidR="006D1CB4" w:rsidRDefault="006D1CB4">
      <w:pPr>
        <w:pStyle w:val="FootnoteText"/>
      </w:pPr>
      <w:r>
        <w:rPr>
          <w:rStyle w:val="FootnoteReference"/>
        </w:rPr>
        <w:footnoteRef/>
      </w:r>
      <w:r>
        <w:t xml:space="preserve"> </w:t>
      </w:r>
      <w:r w:rsidR="00A46094" w:rsidRPr="00646F5F">
        <w:rPr>
          <w:rFonts w:cstheme="minorHAnsi"/>
        </w:rPr>
        <w:t>NPPG (2019) Reference ID: ID: 3-018-20190722</w:t>
      </w:r>
    </w:p>
  </w:footnote>
  <w:footnote w:id="18">
    <w:p w14:paraId="28CA1092" w14:textId="77777777" w:rsidR="008935F8" w:rsidRPr="00880118" w:rsidRDefault="008935F8" w:rsidP="008935F8">
      <w:pPr>
        <w:pStyle w:val="FootnoteText"/>
        <w:rPr>
          <w:sz w:val="16"/>
          <w:szCs w:val="16"/>
        </w:rPr>
      </w:pPr>
      <w:r>
        <w:rPr>
          <w:rStyle w:val="FootnoteReference"/>
        </w:rPr>
        <w:footnoteRef/>
      </w:r>
      <w:r>
        <w:t xml:space="preserve"> </w:t>
      </w:r>
      <w:r w:rsidRPr="00646F5F">
        <w:t xml:space="preserve">This entry outlines locally identified factors which may also need consideration when assessing site constraints (this list is not exhaustive). </w:t>
      </w:r>
    </w:p>
  </w:footnote>
  <w:footnote w:id="19">
    <w:p w14:paraId="6AEA6B7B" w14:textId="77777777" w:rsidR="008935F8" w:rsidRDefault="008935F8" w:rsidP="008935F8">
      <w:pPr>
        <w:pStyle w:val="FootnoteText"/>
      </w:pPr>
      <w:r w:rsidRPr="00880118">
        <w:rPr>
          <w:sz w:val="16"/>
          <w:szCs w:val="16"/>
        </w:rPr>
        <w:footnoteRef/>
      </w:r>
      <w:r w:rsidRPr="00880118">
        <w:rPr>
          <w:sz w:val="16"/>
          <w:szCs w:val="16"/>
        </w:rPr>
        <w:t xml:space="preserve"> </w:t>
      </w:r>
      <w:r w:rsidRPr="00646F5F">
        <w:t>This includes allocations in made Neighbourhood Plans and those with a published Decision Statement)</w:t>
      </w:r>
    </w:p>
  </w:footnote>
  <w:footnote w:id="20">
    <w:p w14:paraId="3E2A4199" w14:textId="77777777" w:rsidR="008935F8" w:rsidRDefault="008935F8" w:rsidP="008935F8">
      <w:pPr>
        <w:pStyle w:val="FootnoteText"/>
      </w:pPr>
      <w:r>
        <w:rPr>
          <w:rStyle w:val="FootnoteReference"/>
        </w:rPr>
        <w:footnoteRef/>
      </w:r>
      <w:r>
        <w:t xml:space="preserve"> </w:t>
      </w:r>
      <w:r w:rsidRPr="00646F5F">
        <w:t>NPPG (2019) Reference ID: 3-018-20190722</w:t>
      </w:r>
    </w:p>
  </w:footnote>
  <w:footnote w:id="21">
    <w:p w14:paraId="0ECDA47A" w14:textId="77777777" w:rsidR="008935F8" w:rsidRDefault="008935F8" w:rsidP="008935F8">
      <w:pPr>
        <w:pStyle w:val="FootnoteText"/>
      </w:pPr>
      <w:r>
        <w:rPr>
          <w:rStyle w:val="FootnoteReference"/>
        </w:rPr>
        <w:footnoteRef/>
      </w:r>
      <w:r>
        <w:t xml:space="preserve"> </w:t>
      </w:r>
      <w:r w:rsidRPr="00646F5F">
        <w:t>NPPG (2019) Reference ID: 3-019-20190722</w:t>
      </w:r>
    </w:p>
  </w:footnote>
  <w:footnote w:id="22">
    <w:p w14:paraId="4F12AF08" w14:textId="77777777" w:rsidR="008935F8" w:rsidRDefault="008935F8" w:rsidP="008935F8">
      <w:pPr>
        <w:pStyle w:val="FootnoteText"/>
      </w:pPr>
      <w:r>
        <w:rPr>
          <w:rStyle w:val="FootnoteReference"/>
        </w:rPr>
        <w:footnoteRef/>
      </w:r>
      <w:r>
        <w:t xml:space="preserve"> </w:t>
      </w:r>
      <w:r w:rsidRPr="00646F5F">
        <w:t>NPPG (2019) Reference ID: 3-020-20190722</w:t>
      </w:r>
    </w:p>
  </w:footnote>
  <w:footnote w:id="23">
    <w:p w14:paraId="189F05E3" w14:textId="3AF6070C" w:rsidR="00513032" w:rsidRDefault="00513032">
      <w:pPr>
        <w:pStyle w:val="FootnoteText"/>
      </w:pPr>
      <w:r>
        <w:rPr>
          <w:rStyle w:val="FootnoteReference"/>
        </w:rPr>
        <w:footnoteRef/>
      </w:r>
      <w:r>
        <w:t xml:space="preserve"> This is applied </w:t>
      </w:r>
      <w:r w:rsidR="00FA2FCF">
        <w:t>to the residual site area calculated following application of the permanent features factor described at para 5.</w:t>
      </w:r>
      <w:r w:rsidR="00B05C43">
        <w:t>30</w:t>
      </w:r>
      <w:r w:rsidR="00FA2FCF">
        <w:t>.</w:t>
      </w:r>
      <w:r>
        <w:t xml:space="preserve"> </w:t>
      </w:r>
    </w:p>
  </w:footnote>
  <w:footnote w:id="24">
    <w:p w14:paraId="4C477573" w14:textId="11B8CFF3" w:rsidR="00735B96" w:rsidRDefault="00735B96">
      <w:pPr>
        <w:pStyle w:val="FootnoteText"/>
      </w:pPr>
      <w:r>
        <w:rPr>
          <w:rStyle w:val="FootnoteReference"/>
        </w:rPr>
        <w:footnoteRef/>
      </w:r>
      <w:r>
        <w:t xml:space="preserve"> Where a site is proposed wholly for housing a 100% mixed use factor </w:t>
      </w:r>
      <w:r w:rsidR="008034C4">
        <w:t>would</w:t>
      </w:r>
      <w:r>
        <w:t xml:space="preserve"> be applied</w:t>
      </w:r>
      <w:r w:rsidR="008034C4">
        <w:t xml:space="preserve"> in this instance</w:t>
      </w:r>
    </w:p>
  </w:footnote>
  <w:footnote w:id="25">
    <w:p w14:paraId="53C6D310" w14:textId="1ABDFEDA" w:rsidR="00EF6FEE" w:rsidRDefault="00EF6FEE">
      <w:pPr>
        <w:pStyle w:val="FootnoteText"/>
      </w:pPr>
      <w:r>
        <w:rPr>
          <w:rStyle w:val="FootnoteReference"/>
        </w:rPr>
        <w:footnoteRef/>
      </w:r>
      <w:r>
        <w:t xml:space="preserve"> At Table 4.5</w:t>
      </w:r>
    </w:p>
  </w:footnote>
  <w:footnote w:id="26">
    <w:p w14:paraId="088F2C56" w14:textId="6E444010" w:rsidR="005F4C07" w:rsidRDefault="005F4C07">
      <w:pPr>
        <w:pStyle w:val="FootnoteText"/>
      </w:pPr>
      <w:r>
        <w:rPr>
          <w:rStyle w:val="FootnoteReference"/>
        </w:rPr>
        <w:footnoteRef/>
      </w:r>
      <w:r>
        <w:t xml:space="preserve"> </w:t>
      </w:r>
      <w:r w:rsidR="00F03179">
        <w:t xml:space="preserve">North Northamptonshire Joint Planning Unit (2008) </w:t>
      </w:r>
      <w:r w:rsidR="009375CB">
        <w:t xml:space="preserve">Technical Note for partner Local Planning Authorities o translation of job numbers into employment land requirements (Online) Available at: </w:t>
      </w:r>
      <w:hyperlink r:id="rId1" w:history="1">
        <w:r w:rsidR="00FC4A75" w:rsidRPr="00CD43BD">
          <w:rPr>
            <w:rStyle w:val="Hyperlink"/>
          </w:rPr>
          <w:t>http://www.nnjpu.org.uk/docs/Turning%20%20Employment%20Numbers%20into%20Land%20Quantities.pdf</w:t>
        </w:r>
      </w:hyperlink>
      <w:r w:rsidR="00FC4A75">
        <w:t xml:space="preserve"> </w:t>
      </w:r>
      <w:r w:rsidR="00F03179">
        <w:t xml:space="preserve"> </w:t>
      </w:r>
    </w:p>
  </w:footnote>
  <w:footnote w:id="27">
    <w:p w14:paraId="1311D4F6" w14:textId="0348CAB6" w:rsidR="00C53B0B" w:rsidRPr="00646F5F" w:rsidRDefault="00C53B0B">
      <w:pPr>
        <w:pStyle w:val="FootnoteText"/>
      </w:pPr>
      <w:r>
        <w:rPr>
          <w:rStyle w:val="FootnoteReference"/>
        </w:rPr>
        <w:footnoteRef/>
      </w:r>
      <w:r>
        <w:t xml:space="preserve"> </w:t>
      </w:r>
      <w:r w:rsidRPr="00646F5F">
        <w:t>NPPF (2021)</w:t>
      </w:r>
      <w:r w:rsidR="00576B1C" w:rsidRPr="00646F5F">
        <w:t xml:space="preserve"> Section 11 (Making Effective Use of Land) and para </w:t>
      </w:r>
      <w:r w:rsidR="002C34C1" w:rsidRPr="00646F5F">
        <w:t>124 a) – e)</w:t>
      </w:r>
    </w:p>
  </w:footnote>
  <w:footnote w:id="28">
    <w:p w14:paraId="37684EF6" w14:textId="1381FB0D" w:rsidR="0022597C" w:rsidRPr="00646F5F" w:rsidRDefault="0022597C">
      <w:pPr>
        <w:pStyle w:val="FootnoteText"/>
      </w:pPr>
      <w:r>
        <w:rPr>
          <w:rStyle w:val="FootnoteReference"/>
        </w:rPr>
        <w:footnoteRef/>
      </w:r>
      <w:r>
        <w:t xml:space="preserve"> </w:t>
      </w:r>
      <w:r w:rsidRPr="00646F5F">
        <w:t>NPPF (2021): Annex 2</w:t>
      </w:r>
      <w:r w:rsidR="006842DB" w:rsidRPr="00646F5F">
        <w:t>: Glossary</w:t>
      </w:r>
    </w:p>
  </w:footnote>
  <w:footnote w:id="29">
    <w:p w14:paraId="6F4E414A" w14:textId="44F0B484" w:rsidR="0018240B" w:rsidRDefault="0018240B">
      <w:pPr>
        <w:pStyle w:val="FootnoteText"/>
      </w:pPr>
      <w:r>
        <w:rPr>
          <w:rStyle w:val="FootnoteReference"/>
        </w:rPr>
        <w:footnoteRef/>
      </w:r>
      <w:r>
        <w:t xml:space="preserve"> This end date may be extended to 31/03/2022</w:t>
      </w:r>
      <w:r w:rsidR="00F6145F">
        <w:t xml:space="preserve"> dependent on data availability.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9AF"/>
    <w:multiLevelType w:val="hybridMultilevel"/>
    <w:tmpl w:val="094E4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0A50F6"/>
    <w:multiLevelType w:val="hybridMultilevel"/>
    <w:tmpl w:val="6452F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3E7E89"/>
    <w:multiLevelType w:val="hybridMultilevel"/>
    <w:tmpl w:val="6638C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574E6F"/>
    <w:multiLevelType w:val="hybridMultilevel"/>
    <w:tmpl w:val="645C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E148D"/>
    <w:multiLevelType w:val="hybridMultilevel"/>
    <w:tmpl w:val="2DE29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98069A"/>
    <w:multiLevelType w:val="hybridMultilevel"/>
    <w:tmpl w:val="D8607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097C21"/>
    <w:multiLevelType w:val="hybridMultilevel"/>
    <w:tmpl w:val="BA225E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B083EFE"/>
    <w:multiLevelType w:val="hybridMultilevel"/>
    <w:tmpl w:val="BB2AA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535B89"/>
    <w:multiLevelType w:val="hybridMultilevel"/>
    <w:tmpl w:val="3D3A4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9D09A3"/>
    <w:multiLevelType w:val="hybridMultilevel"/>
    <w:tmpl w:val="EB86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EA0D55"/>
    <w:multiLevelType w:val="hybridMultilevel"/>
    <w:tmpl w:val="38DA569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330233B"/>
    <w:multiLevelType w:val="hybridMultilevel"/>
    <w:tmpl w:val="99586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DD1DA2"/>
    <w:multiLevelType w:val="hybridMultilevel"/>
    <w:tmpl w:val="EFC645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6A96527"/>
    <w:multiLevelType w:val="hybridMultilevel"/>
    <w:tmpl w:val="A9E68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B05AE"/>
    <w:multiLevelType w:val="hybridMultilevel"/>
    <w:tmpl w:val="0A4C6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E31E79"/>
    <w:multiLevelType w:val="multilevel"/>
    <w:tmpl w:val="99B2D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9E630C"/>
    <w:multiLevelType w:val="hybridMultilevel"/>
    <w:tmpl w:val="C80AD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86B6EF5"/>
    <w:multiLevelType w:val="hybridMultilevel"/>
    <w:tmpl w:val="F24E2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812601"/>
    <w:multiLevelType w:val="hybridMultilevel"/>
    <w:tmpl w:val="733C34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EFB3DC2"/>
    <w:multiLevelType w:val="hybridMultilevel"/>
    <w:tmpl w:val="3B7A36C0"/>
    <w:lvl w:ilvl="0" w:tplc="B29C8CA0">
      <w:start w:val="1"/>
      <w:numFmt w:val="upperLetter"/>
      <w:lvlText w:val="%1)"/>
      <w:lvlJc w:val="left"/>
      <w:pPr>
        <w:ind w:left="360" w:hanging="360"/>
      </w:pPr>
      <w:rPr>
        <w:rFonts w:hint="default"/>
        <w:color w:val="FFFFFF" w:themeColor="background1"/>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5172CCD"/>
    <w:multiLevelType w:val="hybridMultilevel"/>
    <w:tmpl w:val="C7DA6F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C1263C8"/>
    <w:multiLevelType w:val="hybridMultilevel"/>
    <w:tmpl w:val="7CD2E0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2220007"/>
    <w:multiLevelType w:val="hybridMultilevel"/>
    <w:tmpl w:val="70889B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8693FE3"/>
    <w:multiLevelType w:val="hybridMultilevel"/>
    <w:tmpl w:val="5CD61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A54B2D"/>
    <w:multiLevelType w:val="hybridMultilevel"/>
    <w:tmpl w:val="A49EBF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9897165"/>
    <w:multiLevelType w:val="hybridMultilevel"/>
    <w:tmpl w:val="01A806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21"/>
  </w:num>
  <w:num w:numId="3">
    <w:abstractNumId w:val="20"/>
  </w:num>
  <w:num w:numId="4">
    <w:abstractNumId w:val="5"/>
  </w:num>
  <w:num w:numId="5">
    <w:abstractNumId w:val="10"/>
  </w:num>
  <w:num w:numId="6">
    <w:abstractNumId w:val="6"/>
  </w:num>
  <w:num w:numId="7">
    <w:abstractNumId w:val="2"/>
  </w:num>
  <w:num w:numId="8">
    <w:abstractNumId w:val="17"/>
  </w:num>
  <w:num w:numId="9">
    <w:abstractNumId w:val="7"/>
  </w:num>
  <w:num w:numId="10">
    <w:abstractNumId w:val="14"/>
  </w:num>
  <w:num w:numId="11">
    <w:abstractNumId w:val="11"/>
  </w:num>
  <w:num w:numId="12">
    <w:abstractNumId w:val="0"/>
  </w:num>
  <w:num w:numId="13">
    <w:abstractNumId w:val="1"/>
  </w:num>
  <w:num w:numId="14">
    <w:abstractNumId w:val="8"/>
  </w:num>
  <w:num w:numId="15">
    <w:abstractNumId w:val="22"/>
  </w:num>
  <w:num w:numId="16">
    <w:abstractNumId w:val="15"/>
  </w:num>
  <w:num w:numId="17">
    <w:abstractNumId w:val="18"/>
  </w:num>
  <w:num w:numId="18">
    <w:abstractNumId w:val="4"/>
  </w:num>
  <w:num w:numId="19">
    <w:abstractNumId w:val="9"/>
  </w:num>
  <w:num w:numId="20">
    <w:abstractNumId w:val="23"/>
  </w:num>
  <w:num w:numId="21">
    <w:abstractNumId w:val="24"/>
  </w:num>
  <w:num w:numId="22">
    <w:abstractNumId w:val="16"/>
  </w:num>
  <w:num w:numId="23">
    <w:abstractNumId w:val="25"/>
  </w:num>
  <w:num w:numId="24">
    <w:abstractNumId w:val="13"/>
  </w:num>
  <w:num w:numId="25">
    <w:abstractNumId w:val="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5E"/>
    <w:rsid w:val="000008EC"/>
    <w:rsid w:val="000025A3"/>
    <w:rsid w:val="00003A2A"/>
    <w:rsid w:val="0000428B"/>
    <w:rsid w:val="0000474B"/>
    <w:rsid w:val="00005C00"/>
    <w:rsid w:val="00007103"/>
    <w:rsid w:val="000077F2"/>
    <w:rsid w:val="00007E47"/>
    <w:rsid w:val="00011CFB"/>
    <w:rsid w:val="00012E57"/>
    <w:rsid w:val="00014F88"/>
    <w:rsid w:val="00016160"/>
    <w:rsid w:val="00016B15"/>
    <w:rsid w:val="00017572"/>
    <w:rsid w:val="000232E7"/>
    <w:rsid w:val="00030E4B"/>
    <w:rsid w:val="000356DE"/>
    <w:rsid w:val="00037BD3"/>
    <w:rsid w:val="0004079D"/>
    <w:rsid w:val="000415ED"/>
    <w:rsid w:val="000434A6"/>
    <w:rsid w:val="000467B3"/>
    <w:rsid w:val="0004796A"/>
    <w:rsid w:val="000479AA"/>
    <w:rsid w:val="000500B1"/>
    <w:rsid w:val="00053525"/>
    <w:rsid w:val="000562DF"/>
    <w:rsid w:val="00056E1B"/>
    <w:rsid w:val="00057446"/>
    <w:rsid w:val="000606BC"/>
    <w:rsid w:val="00060851"/>
    <w:rsid w:val="0006156D"/>
    <w:rsid w:val="00064CA3"/>
    <w:rsid w:val="00065022"/>
    <w:rsid w:val="00067D73"/>
    <w:rsid w:val="0007218E"/>
    <w:rsid w:val="00074F07"/>
    <w:rsid w:val="00074FC6"/>
    <w:rsid w:val="00074FCF"/>
    <w:rsid w:val="000758DD"/>
    <w:rsid w:val="00075945"/>
    <w:rsid w:val="00076842"/>
    <w:rsid w:val="00082100"/>
    <w:rsid w:val="0008335B"/>
    <w:rsid w:val="0008354F"/>
    <w:rsid w:val="00094174"/>
    <w:rsid w:val="00095093"/>
    <w:rsid w:val="000A163C"/>
    <w:rsid w:val="000A1AF2"/>
    <w:rsid w:val="000A4AB8"/>
    <w:rsid w:val="000A4C20"/>
    <w:rsid w:val="000A5514"/>
    <w:rsid w:val="000B00FC"/>
    <w:rsid w:val="000B1B6B"/>
    <w:rsid w:val="000B2016"/>
    <w:rsid w:val="000B27DD"/>
    <w:rsid w:val="000B41D7"/>
    <w:rsid w:val="000B6B99"/>
    <w:rsid w:val="000C0BF7"/>
    <w:rsid w:val="000C1E18"/>
    <w:rsid w:val="000C355C"/>
    <w:rsid w:val="000C40A3"/>
    <w:rsid w:val="000C4B39"/>
    <w:rsid w:val="000C74DD"/>
    <w:rsid w:val="000D12CB"/>
    <w:rsid w:val="000D1A17"/>
    <w:rsid w:val="000D2A9B"/>
    <w:rsid w:val="000D2FBC"/>
    <w:rsid w:val="000D7CCA"/>
    <w:rsid w:val="000E0696"/>
    <w:rsid w:val="000E2C73"/>
    <w:rsid w:val="000E4C6C"/>
    <w:rsid w:val="000E5CEA"/>
    <w:rsid w:val="000F0F7C"/>
    <w:rsid w:val="000F19C8"/>
    <w:rsid w:val="000F3947"/>
    <w:rsid w:val="000F4F52"/>
    <w:rsid w:val="000F6BEE"/>
    <w:rsid w:val="000F6F56"/>
    <w:rsid w:val="0010239F"/>
    <w:rsid w:val="00103003"/>
    <w:rsid w:val="001050D2"/>
    <w:rsid w:val="00105528"/>
    <w:rsid w:val="00105AA4"/>
    <w:rsid w:val="00105C13"/>
    <w:rsid w:val="00107302"/>
    <w:rsid w:val="00111C8E"/>
    <w:rsid w:val="00113EEE"/>
    <w:rsid w:val="00114AD9"/>
    <w:rsid w:val="00114EB3"/>
    <w:rsid w:val="00115CA7"/>
    <w:rsid w:val="00116852"/>
    <w:rsid w:val="00116B0D"/>
    <w:rsid w:val="00121011"/>
    <w:rsid w:val="00121375"/>
    <w:rsid w:val="00121B15"/>
    <w:rsid w:val="0012233D"/>
    <w:rsid w:val="00122991"/>
    <w:rsid w:val="00123083"/>
    <w:rsid w:val="00123B44"/>
    <w:rsid w:val="001244A3"/>
    <w:rsid w:val="001262A6"/>
    <w:rsid w:val="001272A2"/>
    <w:rsid w:val="00131B30"/>
    <w:rsid w:val="00132C7A"/>
    <w:rsid w:val="0013458A"/>
    <w:rsid w:val="001420D6"/>
    <w:rsid w:val="00142A09"/>
    <w:rsid w:val="00142C70"/>
    <w:rsid w:val="0014361F"/>
    <w:rsid w:val="001441F1"/>
    <w:rsid w:val="00147921"/>
    <w:rsid w:val="00152D5D"/>
    <w:rsid w:val="0015419F"/>
    <w:rsid w:val="001572A0"/>
    <w:rsid w:val="00157987"/>
    <w:rsid w:val="00161A4E"/>
    <w:rsid w:val="001627C4"/>
    <w:rsid w:val="001629C3"/>
    <w:rsid w:val="00163B66"/>
    <w:rsid w:val="00164B54"/>
    <w:rsid w:val="00165591"/>
    <w:rsid w:val="00166CCE"/>
    <w:rsid w:val="001673A8"/>
    <w:rsid w:val="00167608"/>
    <w:rsid w:val="001701B4"/>
    <w:rsid w:val="00171799"/>
    <w:rsid w:val="00171A27"/>
    <w:rsid w:val="001734DB"/>
    <w:rsid w:val="00177C9C"/>
    <w:rsid w:val="00181ECB"/>
    <w:rsid w:val="00181F6C"/>
    <w:rsid w:val="0018240B"/>
    <w:rsid w:val="00182E64"/>
    <w:rsid w:val="00185D0D"/>
    <w:rsid w:val="00186214"/>
    <w:rsid w:val="00187BE3"/>
    <w:rsid w:val="00190C09"/>
    <w:rsid w:val="00190E16"/>
    <w:rsid w:val="00192711"/>
    <w:rsid w:val="00192E10"/>
    <w:rsid w:val="00194F1B"/>
    <w:rsid w:val="0019631C"/>
    <w:rsid w:val="00196E8F"/>
    <w:rsid w:val="001A194D"/>
    <w:rsid w:val="001A31FD"/>
    <w:rsid w:val="001A7F32"/>
    <w:rsid w:val="001B124D"/>
    <w:rsid w:val="001B134C"/>
    <w:rsid w:val="001B3202"/>
    <w:rsid w:val="001B522E"/>
    <w:rsid w:val="001B6ABE"/>
    <w:rsid w:val="001B7855"/>
    <w:rsid w:val="001B7B52"/>
    <w:rsid w:val="001C07A7"/>
    <w:rsid w:val="001C3325"/>
    <w:rsid w:val="001C6AD2"/>
    <w:rsid w:val="001C6B00"/>
    <w:rsid w:val="001C706C"/>
    <w:rsid w:val="001C732F"/>
    <w:rsid w:val="001D1C60"/>
    <w:rsid w:val="001D1F32"/>
    <w:rsid w:val="001D3017"/>
    <w:rsid w:val="001D3AAA"/>
    <w:rsid w:val="001D6411"/>
    <w:rsid w:val="001E1028"/>
    <w:rsid w:val="001E43F7"/>
    <w:rsid w:val="001E773E"/>
    <w:rsid w:val="001F16BE"/>
    <w:rsid w:val="001F2A37"/>
    <w:rsid w:val="001F5162"/>
    <w:rsid w:val="001F5D21"/>
    <w:rsid w:val="00200EF6"/>
    <w:rsid w:val="002019F2"/>
    <w:rsid w:val="00204397"/>
    <w:rsid w:val="0020691B"/>
    <w:rsid w:val="00212A8C"/>
    <w:rsid w:val="002179E4"/>
    <w:rsid w:val="00217C5A"/>
    <w:rsid w:val="002200BB"/>
    <w:rsid w:val="0022597C"/>
    <w:rsid w:val="00225DBC"/>
    <w:rsid w:val="00230C2A"/>
    <w:rsid w:val="00230E47"/>
    <w:rsid w:val="00240C96"/>
    <w:rsid w:val="00241973"/>
    <w:rsid w:val="00245B5F"/>
    <w:rsid w:val="00245C96"/>
    <w:rsid w:val="00246D40"/>
    <w:rsid w:val="00251EAD"/>
    <w:rsid w:val="00254C41"/>
    <w:rsid w:val="00254F72"/>
    <w:rsid w:val="00255B2E"/>
    <w:rsid w:val="00255CD0"/>
    <w:rsid w:val="00256081"/>
    <w:rsid w:val="00256416"/>
    <w:rsid w:val="002608A1"/>
    <w:rsid w:val="00261ACA"/>
    <w:rsid w:val="0026699E"/>
    <w:rsid w:val="00266C8B"/>
    <w:rsid w:val="00267B81"/>
    <w:rsid w:val="00270C6D"/>
    <w:rsid w:val="00271E6A"/>
    <w:rsid w:val="0027277D"/>
    <w:rsid w:val="002751BC"/>
    <w:rsid w:val="00276327"/>
    <w:rsid w:val="002822C4"/>
    <w:rsid w:val="002823CD"/>
    <w:rsid w:val="00282C56"/>
    <w:rsid w:val="00283153"/>
    <w:rsid w:val="00283524"/>
    <w:rsid w:val="00284A6B"/>
    <w:rsid w:val="00287A26"/>
    <w:rsid w:val="00290EE1"/>
    <w:rsid w:val="00291549"/>
    <w:rsid w:val="00292685"/>
    <w:rsid w:val="00292FFC"/>
    <w:rsid w:val="00293FF5"/>
    <w:rsid w:val="00295792"/>
    <w:rsid w:val="00295F6B"/>
    <w:rsid w:val="002A0A5E"/>
    <w:rsid w:val="002A1021"/>
    <w:rsid w:val="002A1AD4"/>
    <w:rsid w:val="002A34FA"/>
    <w:rsid w:val="002A462E"/>
    <w:rsid w:val="002A483F"/>
    <w:rsid w:val="002A6397"/>
    <w:rsid w:val="002B0841"/>
    <w:rsid w:val="002B08AC"/>
    <w:rsid w:val="002B0D8A"/>
    <w:rsid w:val="002B43EE"/>
    <w:rsid w:val="002B66CF"/>
    <w:rsid w:val="002B6B29"/>
    <w:rsid w:val="002B6CA0"/>
    <w:rsid w:val="002C1C43"/>
    <w:rsid w:val="002C34C1"/>
    <w:rsid w:val="002C542C"/>
    <w:rsid w:val="002C5C85"/>
    <w:rsid w:val="002C6E87"/>
    <w:rsid w:val="002C787E"/>
    <w:rsid w:val="002D06E8"/>
    <w:rsid w:val="002D12D2"/>
    <w:rsid w:val="002D36D7"/>
    <w:rsid w:val="002D4517"/>
    <w:rsid w:val="002D53BA"/>
    <w:rsid w:val="002D5E79"/>
    <w:rsid w:val="002D5ECB"/>
    <w:rsid w:val="002D6E84"/>
    <w:rsid w:val="002E1D56"/>
    <w:rsid w:val="002E353F"/>
    <w:rsid w:val="002E475C"/>
    <w:rsid w:val="002E5C26"/>
    <w:rsid w:val="002E6317"/>
    <w:rsid w:val="002F02C5"/>
    <w:rsid w:val="002F0F05"/>
    <w:rsid w:val="002F5D83"/>
    <w:rsid w:val="002F6717"/>
    <w:rsid w:val="002F70DA"/>
    <w:rsid w:val="002F75D6"/>
    <w:rsid w:val="00301A28"/>
    <w:rsid w:val="00302C96"/>
    <w:rsid w:val="00303D3C"/>
    <w:rsid w:val="003060C9"/>
    <w:rsid w:val="003113EF"/>
    <w:rsid w:val="00312614"/>
    <w:rsid w:val="0031393B"/>
    <w:rsid w:val="003139D9"/>
    <w:rsid w:val="003148F3"/>
    <w:rsid w:val="00316094"/>
    <w:rsid w:val="003165B5"/>
    <w:rsid w:val="00316E6C"/>
    <w:rsid w:val="0032025E"/>
    <w:rsid w:val="00320905"/>
    <w:rsid w:val="00320DA1"/>
    <w:rsid w:val="00320FB3"/>
    <w:rsid w:val="00322E39"/>
    <w:rsid w:val="00324A28"/>
    <w:rsid w:val="00324F8D"/>
    <w:rsid w:val="003321AC"/>
    <w:rsid w:val="00332E24"/>
    <w:rsid w:val="0033345B"/>
    <w:rsid w:val="003376F7"/>
    <w:rsid w:val="00337700"/>
    <w:rsid w:val="00340490"/>
    <w:rsid w:val="003409D4"/>
    <w:rsid w:val="003410FE"/>
    <w:rsid w:val="00346D32"/>
    <w:rsid w:val="003520C4"/>
    <w:rsid w:val="003520EC"/>
    <w:rsid w:val="00352345"/>
    <w:rsid w:val="00353BCB"/>
    <w:rsid w:val="00355EAB"/>
    <w:rsid w:val="00360854"/>
    <w:rsid w:val="0036175E"/>
    <w:rsid w:val="00362246"/>
    <w:rsid w:val="003634F9"/>
    <w:rsid w:val="003637B3"/>
    <w:rsid w:val="00363DEA"/>
    <w:rsid w:val="00363EFF"/>
    <w:rsid w:val="0036414D"/>
    <w:rsid w:val="00365D22"/>
    <w:rsid w:val="00366B08"/>
    <w:rsid w:val="003678DD"/>
    <w:rsid w:val="0036799B"/>
    <w:rsid w:val="003702AE"/>
    <w:rsid w:val="00370471"/>
    <w:rsid w:val="00371AC6"/>
    <w:rsid w:val="00371F5F"/>
    <w:rsid w:val="00372441"/>
    <w:rsid w:val="003748BB"/>
    <w:rsid w:val="00374C35"/>
    <w:rsid w:val="0037558B"/>
    <w:rsid w:val="0038098D"/>
    <w:rsid w:val="003823F4"/>
    <w:rsid w:val="00382612"/>
    <w:rsid w:val="00384AA0"/>
    <w:rsid w:val="0038619F"/>
    <w:rsid w:val="00386DE2"/>
    <w:rsid w:val="0039317B"/>
    <w:rsid w:val="003931BF"/>
    <w:rsid w:val="00393D2E"/>
    <w:rsid w:val="00394675"/>
    <w:rsid w:val="0039626A"/>
    <w:rsid w:val="00397B78"/>
    <w:rsid w:val="003A02B1"/>
    <w:rsid w:val="003A0BA9"/>
    <w:rsid w:val="003A130D"/>
    <w:rsid w:val="003A3EA0"/>
    <w:rsid w:val="003B1A17"/>
    <w:rsid w:val="003B1DB8"/>
    <w:rsid w:val="003B4560"/>
    <w:rsid w:val="003B509C"/>
    <w:rsid w:val="003C0FC5"/>
    <w:rsid w:val="003C1E85"/>
    <w:rsid w:val="003C542C"/>
    <w:rsid w:val="003C6592"/>
    <w:rsid w:val="003C6B67"/>
    <w:rsid w:val="003D0568"/>
    <w:rsid w:val="003D548B"/>
    <w:rsid w:val="003D5532"/>
    <w:rsid w:val="003E2737"/>
    <w:rsid w:val="003E2D66"/>
    <w:rsid w:val="003E4FE2"/>
    <w:rsid w:val="003E5400"/>
    <w:rsid w:val="003E592D"/>
    <w:rsid w:val="003E7346"/>
    <w:rsid w:val="003E7A36"/>
    <w:rsid w:val="003F20B3"/>
    <w:rsid w:val="003F20CE"/>
    <w:rsid w:val="003F28FD"/>
    <w:rsid w:val="003F5412"/>
    <w:rsid w:val="003F5E01"/>
    <w:rsid w:val="003F6971"/>
    <w:rsid w:val="003F73B8"/>
    <w:rsid w:val="003F7DAF"/>
    <w:rsid w:val="00401DC9"/>
    <w:rsid w:val="0040270A"/>
    <w:rsid w:val="00405674"/>
    <w:rsid w:val="004058F0"/>
    <w:rsid w:val="004078F4"/>
    <w:rsid w:val="0041179D"/>
    <w:rsid w:val="0041328D"/>
    <w:rsid w:val="00413443"/>
    <w:rsid w:val="00414FDA"/>
    <w:rsid w:val="00415634"/>
    <w:rsid w:val="00417352"/>
    <w:rsid w:val="00422339"/>
    <w:rsid w:val="004235D0"/>
    <w:rsid w:val="004264BA"/>
    <w:rsid w:val="00426697"/>
    <w:rsid w:val="00430853"/>
    <w:rsid w:val="0043089C"/>
    <w:rsid w:val="00431907"/>
    <w:rsid w:val="00431D03"/>
    <w:rsid w:val="0043493D"/>
    <w:rsid w:val="00435E33"/>
    <w:rsid w:val="004376D3"/>
    <w:rsid w:val="00442156"/>
    <w:rsid w:val="00442FEE"/>
    <w:rsid w:val="004511D7"/>
    <w:rsid w:val="00451C74"/>
    <w:rsid w:val="00454192"/>
    <w:rsid w:val="00456140"/>
    <w:rsid w:val="0045689D"/>
    <w:rsid w:val="00462D70"/>
    <w:rsid w:val="00463597"/>
    <w:rsid w:val="004656E6"/>
    <w:rsid w:val="00465B65"/>
    <w:rsid w:val="00466D65"/>
    <w:rsid w:val="00466F7E"/>
    <w:rsid w:val="0047084F"/>
    <w:rsid w:val="00471094"/>
    <w:rsid w:val="00475239"/>
    <w:rsid w:val="00476DCA"/>
    <w:rsid w:val="00481B08"/>
    <w:rsid w:val="004820BE"/>
    <w:rsid w:val="00482C99"/>
    <w:rsid w:val="00490422"/>
    <w:rsid w:val="00491DA5"/>
    <w:rsid w:val="00491FB5"/>
    <w:rsid w:val="004940D0"/>
    <w:rsid w:val="004948A8"/>
    <w:rsid w:val="0049649A"/>
    <w:rsid w:val="004A02EF"/>
    <w:rsid w:val="004A4AB4"/>
    <w:rsid w:val="004A5032"/>
    <w:rsid w:val="004A556C"/>
    <w:rsid w:val="004A746A"/>
    <w:rsid w:val="004B024B"/>
    <w:rsid w:val="004B10E6"/>
    <w:rsid w:val="004B1381"/>
    <w:rsid w:val="004B2B9F"/>
    <w:rsid w:val="004B2C47"/>
    <w:rsid w:val="004B320D"/>
    <w:rsid w:val="004B3D01"/>
    <w:rsid w:val="004B5E4F"/>
    <w:rsid w:val="004B7105"/>
    <w:rsid w:val="004B774D"/>
    <w:rsid w:val="004B7D44"/>
    <w:rsid w:val="004C0348"/>
    <w:rsid w:val="004C0F83"/>
    <w:rsid w:val="004C139B"/>
    <w:rsid w:val="004C1ED6"/>
    <w:rsid w:val="004C3A6F"/>
    <w:rsid w:val="004C57B9"/>
    <w:rsid w:val="004C5CBE"/>
    <w:rsid w:val="004D1E35"/>
    <w:rsid w:val="004D69F2"/>
    <w:rsid w:val="004D7DDB"/>
    <w:rsid w:val="004E1BF9"/>
    <w:rsid w:val="004E550E"/>
    <w:rsid w:val="004F01FF"/>
    <w:rsid w:val="004F0B89"/>
    <w:rsid w:val="004F2030"/>
    <w:rsid w:val="004F4676"/>
    <w:rsid w:val="004F6EEE"/>
    <w:rsid w:val="004F7C4B"/>
    <w:rsid w:val="005035CA"/>
    <w:rsid w:val="00504BFB"/>
    <w:rsid w:val="00506AA2"/>
    <w:rsid w:val="00507913"/>
    <w:rsid w:val="00513032"/>
    <w:rsid w:val="00513DCC"/>
    <w:rsid w:val="00514192"/>
    <w:rsid w:val="00515412"/>
    <w:rsid w:val="005176F4"/>
    <w:rsid w:val="00520965"/>
    <w:rsid w:val="00521166"/>
    <w:rsid w:val="005223DE"/>
    <w:rsid w:val="005227D0"/>
    <w:rsid w:val="005228B2"/>
    <w:rsid w:val="00525AA5"/>
    <w:rsid w:val="00526B2C"/>
    <w:rsid w:val="00530284"/>
    <w:rsid w:val="005303C5"/>
    <w:rsid w:val="005303F6"/>
    <w:rsid w:val="005312F9"/>
    <w:rsid w:val="00532621"/>
    <w:rsid w:val="0053277D"/>
    <w:rsid w:val="005327A7"/>
    <w:rsid w:val="00532EE1"/>
    <w:rsid w:val="00536307"/>
    <w:rsid w:val="005402CB"/>
    <w:rsid w:val="00541567"/>
    <w:rsid w:val="00545340"/>
    <w:rsid w:val="00545449"/>
    <w:rsid w:val="005516A1"/>
    <w:rsid w:val="005522AC"/>
    <w:rsid w:val="00555079"/>
    <w:rsid w:val="00555596"/>
    <w:rsid w:val="005555B9"/>
    <w:rsid w:val="0055759B"/>
    <w:rsid w:val="00557D99"/>
    <w:rsid w:val="00560F65"/>
    <w:rsid w:val="00562E53"/>
    <w:rsid w:val="00563129"/>
    <w:rsid w:val="005643EB"/>
    <w:rsid w:val="00565430"/>
    <w:rsid w:val="00567518"/>
    <w:rsid w:val="00570A0A"/>
    <w:rsid w:val="00571627"/>
    <w:rsid w:val="00571E45"/>
    <w:rsid w:val="005726B9"/>
    <w:rsid w:val="0057488C"/>
    <w:rsid w:val="00576B1C"/>
    <w:rsid w:val="00580021"/>
    <w:rsid w:val="00580514"/>
    <w:rsid w:val="005871E6"/>
    <w:rsid w:val="00596936"/>
    <w:rsid w:val="005A0324"/>
    <w:rsid w:val="005A15DA"/>
    <w:rsid w:val="005A1B2D"/>
    <w:rsid w:val="005A32C9"/>
    <w:rsid w:val="005A3BCD"/>
    <w:rsid w:val="005B12D2"/>
    <w:rsid w:val="005B4F42"/>
    <w:rsid w:val="005B7633"/>
    <w:rsid w:val="005C0C8C"/>
    <w:rsid w:val="005C1E09"/>
    <w:rsid w:val="005C50AA"/>
    <w:rsid w:val="005C73D9"/>
    <w:rsid w:val="005D0044"/>
    <w:rsid w:val="005D1835"/>
    <w:rsid w:val="005D3549"/>
    <w:rsid w:val="005D554B"/>
    <w:rsid w:val="005E0791"/>
    <w:rsid w:val="005E0AD5"/>
    <w:rsid w:val="005E17BE"/>
    <w:rsid w:val="005E292C"/>
    <w:rsid w:val="005E3620"/>
    <w:rsid w:val="005E3DC6"/>
    <w:rsid w:val="005E534E"/>
    <w:rsid w:val="005E59DD"/>
    <w:rsid w:val="005E7626"/>
    <w:rsid w:val="005F4C07"/>
    <w:rsid w:val="005F51C7"/>
    <w:rsid w:val="005F5BAD"/>
    <w:rsid w:val="005F7205"/>
    <w:rsid w:val="005F722B"/>
    <w:rsid w:val="00600A4E"/>
    <w:rsid w:val="00600BF9"/>
    <w:rsid w:val="00601142"/>
    <w:rsid w:val="00601976"/>
    <w:rsid w:val="00601977"/>
    <w:rsid w:val="006019FA"/>
    <w:rsid w:val="00602030"/>
    <w:rsid w:val="00603DD9"/>
    <w:rsid w:val="006069AC"/>
    <w:rsid w:val="00606B36"/>
    <w:rsid w:val="00607282"/>
    <w:rsid w:val="00607AE6"/>
    <w:rsid w:val="00610D99"/>
    <w:rsid w:val="00611C9B"/>
    <w:rsid w:val="00612BF3"/>
    <w:rsid w:val="00614EF7"/>
    <w:rsid w:val="00616AC4"/>
    <w:rsid w:val="00617F30"/>
    <w:rsid w:val="00622B0F"/>
    <w:rsid w:val="00624594"/>
    <w:rsid w:val="00624E2B"/>
    <w:rsid w:val="0062500A"/>
    <w:rsid w:val="006253C2"/>
    <w:rsid w:val="00630738"/>
    <w:rsid w:val="00630DE8"/>
    <w:rsid w:val="006365EC"/>
    <w:rsid w:val="00636C92"/>
    <w:rsid w:val="006421F4"/>
    <w:rsid w:val="00642C23"/>
    <w:rsid w:val="00642C9C"/>
    <w:rsid w:val="0064561C"/>
    <w:rsid w:val="00646F5F"/>
    <w:rsid w:val="0065069F"/>
    <w:rsid w:val="006517DC"/>
    <w:rsid w:val="00651E5C"/>
    <w:rsid w:val="00652B40"/>
    <w:rsid w:val="0065356F"/>
    <w:rsid w:val="0066130C"/>
    <w:rsid w:val="00664369"/>
    <w:rsid w:val="00664C4C"/>
    <w:rsid w:val="006652E7"/>
    <w:rsid w:val="00665B45"/>
    <w:rsid w:val="006660CF"/>
    <w:rsid w:val="00666372"/>
    <w:rsid w:val="006666E0"/>
    <w:rsid w:val="00667308"/>
    <w:rsid w:val="006678A4"/>
    <w:rsid w:val="00670E96"/>
    <w:rsid w:val="006804DF"/>
    <w:rsid w:val="00682DF1"/>
    <w:rsid w:val="006839A1"/>
    <w:rsid w:val="006842DB"/>
    <w:rsid w:val="0068435D"/>
    <w:rsid w:val="0068650A"/>
    <w:rsid w:val="006876F1"/>
    <w:rsid w:val="00687A53"/>
    <w:rsid w:val="00690130"/>
    <w:rsid w:val="00692F63"/>
    <w:rsid w:val="0069474B"/>
    <w:rsid w:val="006970CD"/>
    <w:rsid w:val="006A03F3"/>
    <w:rsid w:val="006A127A"/>
    <w:rsid w:val="006A1EE5"/>
    <w:rsid w:val="006A45AC"/>
    <w:rsid w:val="006B4353"/>
    <w:rsid w:val="006B4406"/>
    <w:rsid w:val="006C00F4"/>
    <w:rsid w:val="006C2E02"/>
    <w:rsid w:val="006C3B57"/>
    <w:rsid w:val="006C4740"/>
    <w:rsid w:val="006C56D6"/>
    <w:rsid w:val="006C60D6"/>
    <w:rsid w:val="006C62F4"/>
    <w:rsid w:val="006D1CB4"/>
    <w:rsid w:val="006D3119"/>
    <w:rsid w:val="006D4AAB"/>
    <w:rsid w:val="006E183A"/>
    <w:rsid w:val="006E2859"/>
    <w:rsid w:val="006E3892"/>
    <w:rsid w:val="006E4C3A"/>
    <w:rsid w:val="006E6B42"/>
    <w:rsid w:val="006E6B8E"/>
    <w:rsid w:val="006E7BF4"/>
    <w:rsid w:val="006F20C1"/>
    <w:rsid w:val="006F2132"/>
    <w:rsid w:val="006F2910"/>
    <w:rsid w:val="006F337B"/>
    <w:rsid w:val="006F3ABC"/>
    <w:rsid w:val="006F4210"/>
    <w:rsid w:val="006F55E3"/>
    <w:rsid w:val="007004F7"/>
    <w:rsid w:val="00700991"/>
    <w:rsid w:val="00701494"/>
    <w:rsid w:val="00706A91"/>
    <w:rsid w:val="00706F0B"/>
    <w:rsid w:val="00710776"/>
    <w:rsid w:val="00712628"/>
    <w:rsid w:val="00712BEF"/>
    <w:rsid w:val="00712C04"/>
    <w:rsid w:val="00713EA0"/>
    <w:rsid w:val="00714926"/>
    <w:rsid w:val="00716C3E"/>
    <w:rsid w:val="0071736D"/>
    <w:rsid w:val="00721E62"/>
    <w:rsid w:val="0072367F"/>
    <w:rsid w:val="007239E5"/>
    <w:rsid w:val="00725BD9"/>
    <w:rsid w:val="00727505"/>
    <w:rsid w:val="00731139"/>
    <w:rsid w:val="00732D6A"/>
    <w:rsid w:val="00735B96"/>
    <w:rsid w:val="00735CEB"/>
    <w:rsid w:val="00736C19"/>
    <w:rsid w:val="00736D42"/>
    <w:rsid w:val="007422A3"/>
    <w:rsid w:val="00745597"/>
    <w:rsid w:val="0074711B"/>
    <w:rsid w:val="007504A9"/>
    <w:rsid w:val="00751095"/>
    <w:rsid w:val="007519E8"/>
    <w:rsid w:val="00751FEC"/>
    <w:rsid w:val="00760321"/>
    <w:rsid w:val="00762449"/>
    <w:rsid w:val="007632FB"/>
    <w:rsid w:val="007636EF"/>
    <w:rsid w:val="00764581"/>
    <w:rsid w:val="00764A88"/>
    <w:rsid w:val="007656C1"/>
    <w:rsid w:val="00766771"/>
    <w:rsid w:val="00771434"/>
    <w:rsid w:val="007749F5"/>
    <w:rsid w:val="00780056"/>
    <w:rsid w:val="00781416"/>
    <w:rsid w:val="0079141D"/>
    <w:rsid w:val="00791749"/>
    <w:rsid w:val="00792067"/>
    <w:rsid w:val="0079503C"/>
    <w:rsid w:val="007A19D6"/>
    <w:rsid w:val="007A3E61"/>
    <w:rsid w:val="007A609E"/>
    <w:rsid w:val="007A6E8A"/>
    <w:rsid w:val="007A7326"/>
    <w:rsid w:val="007A7E1F"/>
    <w:rsid w:val="007B18D5"/>
    <w:rsid w:val="007B1BE7"/>
    <w:rsid w:val="007B4750"/>
    <w:rsid w:val="007B4BDA"/>
    <w:rsid w:val="007B5218"/>
    <w:rsid w:val="007C0DA5"/>
    <w:rsid w:val="007C1966"/>
    <w:rsid w:val="007C2421"/>
    <w:rsid w:val="007C3738"/>
    <w:rsid w:val="007C4257"/>
    <w:rsid w:val="007C42D4"/>
    <w:rsid w:val="007C7CF2"/>
    <w:rsid w:val="007D1666"/>
    <w:rsid w:val="007D5A67"/>
    <w:rsid w:val="007D5BB7"/>
    <w:rsid w:val="007D6943"/>
    <w:rsid w:val="007E173C"/>
    <w:rsid w:val="007E4BB4"/>
    <w:rsid w:val="007E4E50"/>
    <w:rsid w:val="007F0B4A"/>
    <w:rsid w:val="007F1F4F"/>
    <w:rsid w:val="007F24A4"/>
    <w:rsid w:val="007F6849"/>
    <w:rsid w:val="00800D2A"/>
    <w:rsid w:val="00801228"/>
    <w:rsid w:val="00801432"/>
    <w:rsid w:val="00802614"/>
    <w:rsid w:val="008034C4"/>
    <w:rsid w:val="0080354A"/>
    <w:rsid w:val="00804C4B"/>
    <w:rsid w:val="008062EC"/>
    <w:rsid w:val="008117E2"/>
    <w:rsid w:val="008137A0"/>
    <w:rsid w:val="008140DD"/>
    <w:rsid w:val="0081453C"/>
    <w:rsid w:val="00817681"/>
    <w:rsid w:val="008203AA"/>
    <w:rsid w:val="00820D43"/>
    <w:rsid w:val="008215B0"/>
    <w:rsid w:val="00823958"/>
    <w:rsid w:val="00824A7E"/>
    <w:rsid w:val="00826466"/>
    <w:rsid w:val="008268D3"/>
    <w:rsid w:val="00827E3F"/>
    <w:rsid w:val="008306F5"/>
    <w:rsid w:val="0083165A"/>
    <w:rsid w:val="008322A2"/>
    <w:rsid w:val="00832F19"/>
    <w:rsid w:val="00833C43"/>
    <w:rsid w:val="00834776"/>
    <w:rsid w:val="0084076A"/>
    <w:rsid w:val="00844C81"/>
    <w:rsid w:val="0084519B"/>
    <w:rsid w:val="0085035D"/>
    <w:rsid w:val="00850539"/>
    <w:rsid w:val="008506DD"/>
    <w:rsid w:val="00851CD0"/>
    <w:rsid w:val="00852639"/>
    <w:rsid w:val="00852DC8"/>
    <w:rsid w:val="00855AFD"/>
    <w:rsid w:val="008615C0"/>
    <w:rsid w:val="00861A2B"/>
    <w:rsid w:val="00862227"/>
    <w:rsid w:val="008622BD"/>
    <w:rsid w:val="008647D3"/>
    <w:rsid w:val="0086790F"/>
    <w:rsid w:val="00870B01"/>
    <w:rsid w:val="00873C74"/>
    <w:rsid w:val="00875604"/>
    <w:rsid w:val="00875FA4"/>
    <w:rsid w:val="0087621B"/>
    <w:rsid w:val="00877765"/>
    <w:rsid w:val="00877F1E"/>
    <w:rsid w:val="0088002A"/>
    <w:rsid w:val="00880118"/>
    <w:rsid w:val="0088186A"/>
    <w:rsid w:val="008819ED"/>
    <w:rsid w:val="008834DE"/>
    <w:rsid w:val="00883F79"/>
    <w:rsid w:val="00884466"/>
    <w:rsid w:val="00885837"/>
    <w:rsid w:val="0088644E"/>
    <w:rsid w:val="008873B8"/>
    <w:rsid w:val="00890387"/>
    <w:rsid w:val="0089280B"/>
    <w:rsid w:val="008935F8"/>
    <w:rsid w:val="00893983"/>
    <w:rsid w:val="00894641"/>
    <w:rsid w:val="00894B9C"/>
    <w:rsid w:val="00894FF5"/>
    <w:rsid w:val="00896AD3"/>
    <w:rsid w:val="00896EC1"/>
    <w:rsid w:val="00896EE7"/>
    <w:rsid w:val="00896FF5"/>
    <w:rsid w:val="008A0777"/>
    <w:rsid w:val="008A41B1"/>
    <w:rsid w:val="008A4CB4"/>
    <w:rsid w:val="008A6ED5"/>
    <w:rsid w:val="008B05D1"/>
    <w:rsid w:val="008B189D"/>
    <w:rsid w:val="008B24B9"/>
    <w:rsid w:val="008B3111"/>
    <w:rsid w:val="008B3889"/>
    <w:rsid w:val="008B4679"/>
    <w:rsid w:val="008B5CDC"/>
    <w:rsid w:val="008B6951"/>
    <w:rsid w:val="008B701A"/>
    <w:rsid w:val="008B7D82"/>
    <w:rsid w:val="008C1B51"/>
    <w:rsid w:val="008C39C0"/>
    <w:rsid w:val="008C71E5"/>
    <w:rsid w:val="008C78ED"/>
    <w:rsid w:val="008D0B4E"/>
    <w:rsid w:val="008D0F56"/>
    <w:rsid w:val="008D1172"/>
    <w:rsid w:val="008D2150"/>
    <w:rsid w:val="008D6129"/>
    <w:rsid w:val="008E279D"/>
    <w:rsid w:val="008E2A25"/>
    <w:rsid w:val="008E49D8"/>
    <w:rsid w:val="008E7638"/>
    <w:rsid w:val="008F3B27"/>
    <w:rsid w:val="008F496E"/>
    <w:rsid w:val="008F5152"/>
    <w:rsid w:val="008F72BA"/>
    <w:rsid w:val="00900FE4"/>
    <w:rsid w:val="009022BD"/>
    <w:rsid w:val="00902BE7"/>
    <w:rsid w:val="009033F9"/>
    <w:rsid w:val="00903D43"/>
    <w:rsid w:val="00904327"/>
    <w:rsid w:val="00906002"/>
    <w:rsid w:val="009063DA"/>
    <w:rsid w:val="009109BE"/>
    <w:rsid w:val="00910B69"/>
    <w:rsid w:val="00914285"/>
    <w:rsid w:val="00915E0B"/>
    <w:rsid w:val="0091731B"/>
    <w:rsid w:val="00920033"/>
    <w:rsid w:val="009206C9"/>
    <w:rsid w:val="00921D74"/>
    <w:rsid w:val="00921E94"/>
    <w:rsid w:val="00922863"/>
    <w:rsid w:val="00924220"/>
    <w:rsid w:val="00924E4A"/>
    <w:rsid w:val="0092609C"/>
    <w:rsid w:val="00926638"/>
    <w:rsid w:val="009302AD"/>
    <w:rsid w:val="00932216"/>
    <w:rsid w:val="00936ECC"/>
    <w:rsid w:val="009375CB"/>
    <w:rsid w:val="00937E5B"/>
    <w:rsid w:val="00937F77"/>
    <w:rsid w:val="009418E4"/>
    <w:rsid w:val="009428C7"/>
    <w:rsid w:val="00942E5D"/>
    <w:rsid w:val="00943A2C"/>
    <w:rsid w:val="00945FE7"/>
    <w:rsid w:val="009556D5"/>
    <w:rsid w:val="0096197A"/>
    <w:rsid w:val="00964169"/>
    <w:rsid w:val="009747DD"/>
    <w:rsid w:val="0097521F"/>
    <w:rsid w:val="009778E3"/>
    <w:rsid w:val="00977A5C"/>
    <w:rsid w:val="00980E4C"/>
    <w:rsid w:val="00982BCF"/>
    <w:rsid w:val="00985E6C"/>
    <w:rsid w:val="009A158E"/>
    <w:rsid w:val="009A301E"/>
    <w:rsid w:val="009A3C5E"/>
    <w:rsid w:val="009A6201"/>
    <w:rsid w:val="009A69D3"/>
    <w:rsid w:val="009A6BFD"/>
    <w:rsid w:val="009B523D"/>
    <w:rsid w:val="009B5529"/>
    <w:rsid w:val="009B5850"/>
    <w:rsid w:val="009B6678"/>
    <w:rsid w:val="009B6778"/>
    <w:rsid w:val="009C0D01"/>
    <w:rsid w:val="009C31D2"/>
    <w:rsid w:val="009C3AF0"/>
    <w:rsid w:val="009C5A30"/>
    <w:rsid w:val="009D00B0"/>
    <w:rsid w:val="009D0B55"/>
    <w:rsid w:val="009D17A6"/>
    <w:rsid w:val="009D18F2"/>
    <w:rsid w:val="009D1E88"/>
    <w:rsid w:val="009D265D"/>
    <w:rsid w:val="009D3AFD"/>
    <w:rsid w:val="009D44C3"/>
    <w:rsid w:val="009D6067"/>
    <w:rsid w:val="009D637D"/>
    <w:rsid w:val="009D719D"/>
    <w:rsid w:val="009E04A1"/>
    <w:rsid w:val="009E1897"/>
    <w:rsid w:val="009E28AF"/>
    <w:rsid w:val="009E3159"/>
    <w:rsid w:val="009E3666"/>
    <w:rsid w:val="009E3ADE"/>
    <w:rsid w:val="009E49E5"/>
    <w:rsid w:val="009E50AF"/>
    <w:rsid w:val="009E618B"/>
    <w:rsid w:val="009E6870"/>
    <w:rsid w:val="009E7237"/>
    <w:rsid w:val="009F03FD"/>
    <w:rsid w:val="009F14F4"/>
    <w:rsid w:val="009F3203"/>
    <w:rsid w:val="009F3649"/>
    <w:rsid w:val="009F3A57"/>
    <w:rsid w:val="009F3B18"/>
    <w:rsid w:val="009F3DAC"/>
    <w:rsid w:val="009F4AA8"/>
    <w:rsid w:val="009F54FC"/>
    <w:rsid w:val="009F6E77"/>
    <w:rsid w:val="009F6FA4"/>
    <w:rsid w:val="009F7D51"/>
    <w:rsid w:val="00A008EC"/>
    <w:rsid w:val="00A00D4A"/>
    <w:rsid w:val="00A0180D"/>
    <w:rsid w:val="00A01AE9"/>
    <w:rsid w:val="00A021BA"/>
    <w:rsid w:val="00A06D0A"/>
    <w:rsid w:val="00A07210"/>
    <w:rsid w:val="00A116B7"/>
    <w:rsid w:val="00A11B55"/>
    <w:rsid w:val="00A13B2B"/>
    <w:rsid w:val="00A1469D"/>
    <w:rsid w:val="00A15092"/>
    <w:rsid w:val="00A160D3"/>
    <w:rsid w:val="00A20B9D"/>
    <w:rsid w:val="00A22291"/>
    <w:rsid w:val="00A23169"/>
    <w:rsid w:val="00A2342B"/>
    <w:rsid w:val="00A2463E"/>
    <w:rsid w:val="00A24879"/>
    <w:rsid w:val="00A31E62"/>
    <w:rsid w:val="00A339D4"/>
    <w:rsid w:val="00A35AAB"/>
    <w:rsid w:val="00A3612B"/>
    <w:rsid w:val="00A369D3"/>
    <w:rsid w:val="00A408B0"/>
    <w:rsid w:val="00A46094"/>
    <w:rsid w:val="00A46628"/>
    <w:rsid w:val="00A47497"/>
    <w:rsid w:val="00A503BE"/>
    <w:rsid w:val="00A506CE"/>
    <w:rsid w:val="00A52787"/>
    <w:rsid w:val="00A52A78"/>
    <w:rsid w:val="00A52FEE"/>
    <w:rsid w:val="00A539B8"/>
    <w:rsid w:val="00A54130"/>
    <w:rsid w:val="00A54173"/>
    <w:rsid w:val="00A5447B"/>
    <w:rsid w:val="00A55DA3"/>
    <w:rsid w:val="00A6181B"/>
    <w:rsid w:val="00A62211"/>
    <w:rsid w:val="00A624A5"/>
    <w:rsid w:val="00A63C43"/>
    <w:rsid w:val="00A64903"/>
    <w:rsid w:val="00A64C0F"/>
    <w:rsid w:val="00A65A92"/>
    <w:rsid w:val="00A70385"/>
    <w:rsid w:val="00A71214"/>
    <w:rsid w:val="00A71744"/>
    <w:rsid w:val="00A735C2"/>
    <w:rsid w:val="00A74D02"/>
    <w:rsid w:val="00A778B1"/>
    <w:rsid w:val="00A77E01"/>
    <w:rsid w:val="00A80014"/>
    <w:rsid w:val="00A80E8D"/>
    <w:rsid w:val="00A841DF"/>
    <w:rsid w:val="00A847BA"/>
    <w:rsid w:val="00A85207"/>
    <w:rsid w:val="00A85C1E"/>
    <w:rsid w:val="00A86914"/>
    <w:rsid w:val="00A86C5E"/>
    <w:rsid w:val="00A92D06"/>
    <w:rsid w:val="00A9359D"/>
    <w:rsid w:val="00A96DD7"/>
    <w:rsid w:val="00AA101A"/>
    <w:rsid w:val="00AA20D3"/>
    <w:rsid w:val="00AA2B94"/>
    <w:rsid w:val="00AA2EE6"/>
    <w:rsid w:val="00AA35C9"/>
    <w:rsid w:val="00AA60DC"/>
    <w:rsid w:val="00AB27B7"/>
    <w:rsid w:val="00AB2AB0"/>
    <w:rsid w:val="00AB350A"/>
    <w:rsid w:val="00AB3838"/>
    <w:rsid w:val="00AB46EF"/>
    <w:rsid w:val="00AB57CD"/>
    <w:rsid w:val="00AB5C4A"/>
    <w:rsid w:val="00AB67CC"/>
    <w:rsid w:val="00AB7F42"/>
    <w:rsid w:val="00AC0293"/>
    <w:rsid w:val="00AC0474"/>
    <w:rsid w:val="00AC072E"/>
    <w:rsid w:val="00AC59D1"/>
    <w:rsid w:val="00AD011C"/>
    <w:rsid w:val="00AD0AE4"/>
    <w:rsid w:val="00AD27C1"/>
    <w:rsid w:val="00AD3AE8"/>
    <w:rsid w:val="00AD5971"/>
    <w:rsid w:val="00AD6799"/>
    <w:rsid w:val="00AD6C26"/>
    <w:rsid w:val="00AD7B72"/>
    <w:rsid w:val="00AE08C7"/>
    <w:rsid w:val="00AE147C"/>
    <w:rsid w:val="00AE14D4"/>
    <w:rsid w:val="00AE1B7A"/>
    <w:rsid w:val="00AE2ED9"/>
    <w:rsid w:val="00AE5679"/>
    <w:rsid w:val="00AE6E80"/>
    <w:rsid w:val="00AE7FCD"/>
    <w:rsid w:val="00AF1AA4"/>
    <w:rsid w:val="00AF1DF3"/>
    <w:rsid w:val="00B00682"/>
    <w:rsid w:val="00B013B6"/>
    <w:rsid w:val="00B035B2"/>
    <w:rsid w:val="00B037F7"/>
    <w:rsid w:val="00B05A35"/>
    <w:rsid w:val="00B05C43"/>
    <w:rsid w:val="00B06103"/>
    <w:rsid w:val="00B0647D"/>
    <w:rsid w:val="00B076B7"/>
    <w:rsid w:val="00B12151"/>
    <w:rsid w:val="00B122AD"/>
    <w:rsid w:val="00B13B14"/>
    <w:rsid w:val="00B14380"/>
    <w:rsid w:val="00B156E2"/>
    <w:rsid w:val="00B16204"/>
    <w:rsid w:val="00B20C4F"/>
    <w:rsid w:val="00B2264C"/>
    <w:rsid w:val="00B27BED"/>
    <w:rsid w:val="00B3160D"/>
    <w:rsid w:val="00B319EF"/>
    <w:rsid w:val="00B31D00"/>
    <w:rsid w:val="00B31E15"/>
    <w:rsid w:val="00B3447B"/>
    <w:rsid w:val="00B346B8"/>
    <w:rsid w:val="00B35A7C"/>
    <w:rsid w:val="00B360F7"/>
    <w:rsid w:val="00B37299"/>
    <w:rsid w:val="00B40C0C"/>
    <w:rsid w:val="00B41757"/>
    <w:rsid w:val="00B429BC"/>
    <w:rsid w:val="00B42A48"/>
    <w:rsid w:val="00B43AAA"/>
    <w:rsid w:val="00B440D7"/>
    <w:rsid w:val="00B442E9"/>
    <w:rsid w:val="00B44DF7"/>
    <w:rsid w:val="00B45D5D"/>
    <w:rsid w:val="00B5049E"/>
    <w:rsid w:val="00B50AA5"/>
    <w:rsid w:val="00B50C75"/>
    <w:rsid w:val="00B51CDF"/>
    <w:rsid w:val="00B53303"/>
    <w:rsid w:val="00B55AC6"/>
    <w:rsid w:val="00B60165"/>
    <w:rsid w:val="00B6152F"/>
    <w:rsid w:val="00B64BB8"/>
    <w:rsid w:val="00B664D5"/>
    <w:rsid w:val="00B67FBD"/>
    <w:rsid w:val="00B70C73"/>
    <w:rsid w:val="00B7137C"/>
    <w:rsid w:val="00B71577"/>
    <w:rsid w:val="00B71742"/>
    <w:rsid w:val="00B72607"/>
    <w:rsid w:val="00B749A4"/>
    <w:rsid w:val="00B750EA"/>
    <w:rsid w:val="00B75753"/>
    <w:rsid w:val="00B83B88"/>
    <w:rsid w:val="00B84AC7"/>
    <w:rsid w:val="00B874F3"/>
    <w:rsid w:val="00B87E7B"/>
    <w:rsid w:val="00B927D6"/>
    <w:rsid w:val="00B94EBE"/>
    <w:rsid w:val="00B958AD"/>
    <w:rsid w:val="00B979ED"/>
    <w:rsid w:val="00B97A7C"/>
    <w:rsid w:val="00BA06FC"/>
    <w:rsid w:val="00BA0888"/>
    <w:rsid w:val="00BA12C2"/>
    <w:rsid w:val="00BA1BBE"/>
    <w:rsid w:val="00BA3C2E"/>
    <w:rsid w:val="00BA4942"/>
    <w:rsid w:val="00BA690C"/>
    <w:rsid w:val="00BB0CFE"/>
    <w:rsid w:val="00BB0DFC"/>
    <w:rsid w:val="00BB2F57"/>
    <w:rsid w:val="00BB346E"/>
    <w:rsid w:val="00BB77A8"/>
    <w:rsid w:val="00BB7A51"/>
    <w:rsid w:val="00BC2F5C"/>
    <w:rsid w:val="00BC541A"/>
    <w:rsid w:val="00BC679E"/>
    <w:rsid w:val="00BC73FD"/>
    <w:rsid w:val="00BC7A04"/>
    <w:rsid w:val="00BD0A53"/>
    <w:rsid w:val="00BD0C5D"/>
    <w:rsid w:val="00BD4B47"/>
    <w:rsid w:val="00BD647A"/>
    <w:rsid w:val="00BD7741"/>
    <w:rsid w:val="00BE0E79"/>
    <w:rsid w:val="00BE249E"/>
    <w:rsid w:val="00BE445B"/>
    <w:rsid w:val="00BE6925"/>
    <w:rsid w:val="00BF025B"/>
    <w:rsid w:val="00BF23AA"/>
    <w:rsid w:val="00BF2BD1"/>
    <w:rsid w:val="00BF43AE"/>
    <w:rsid w:val="00BF4996"/>
    <w:rsid w:val="00BF7559"/>
    <w:rsid w:val="00C00725"/>
    <w:rsid w:val="00C00F0C"/>
    <w:rsid w:val="00C0285D"/>
    <w:rsid w:val="00C039DD"/>
    <w:rsid w:val="00C03F9C"/>
    <w:rsid w:val="00C07260"/>
    <w:rsid w:val="00C101E6"/>
    <w:rsid w:val="00C116CC"/>
    <w:rsid w:val="00C12447"/>
    <w:rsid w:val="00C129B7"/>
    <w:rsid w:val="00C1308E"/>
    <w:rsid w:val="00C14CBE"/>
    <w:rsid w:val="00C16579"/>
    <w:rsid w:val="00C17E53"/>
    <w:rsid w:val="00C2082E"/>
    <w:rsid w:val="00C21793"/>
    <w:rsid w:val="00C24737"/>
    <w:rsid w:val="00C249AE"/>
    <w:rsid w:val="00C24AAC"/>
    <w:rsid w:val="00C24FA5"/>
    <w:rsid w:val="00C30EFB"/>
    <w:rsid w:val="00C31841"/>
    <w:rsid w:val="00C323DD"/>
    <w:rsid w:val="00C32E96"/>
    <w:rsid w:val="00C32FE6"/>
    <w:rsid w:val="00C34D9D"/>
    <w:rsid w:val="00C365E8"/>
    <w:rsid w:val="00C4526E"/>
    <w:rsid w:val="00C46695"/>
    <w:rsid w:val="00C4684B"/>
    <w:rsid w:val="00C471B8"/>
    <w:rsid w:val="00C5145F"/>
    <w:rsid w:val="00C51DFF"/>
    <w:rsid w:val="00C53B0B"/>
    <w:rsid w:val="00C56EAB"/>
    <w:rsid w:val="00C57135"/>
    <w:rsid w:val="00C60F19"/>
    <w:rsid w:val="00C61047"/>
    <w:rsid w:val="00C62981"/>
    <w:rsid w:val="00C65252"/>
    <w:rsid w:val="00C65A30"/>
    <w:rsid w:val="00C66A21"/>
    <w:rsid w:val="00C7132F"/>
    <w:rsid w:val="00C72AE2"/>
    <w:rsid w:val="00C73431"/>
    <w:rsid w:val="00C76D62"/>
    <w:rsid w:val="00C770B1"/>
    <w:rsid w:val="00C848EE"/>
    <w:rsid w:val="00C85437"/>
    <w:rsid w:val="00C8613E"/>
    <w:rsid w:val="00C87BBA"/>
    <w:rsid w:val="00C90593"/>
    <w:rsid w:val="00C908DC"/>
    <w:rsid w:val="00C90BF9"/>
    <w:rsid w:val="00C921BF"/>
    <w:rsid w:val="00C92D77"/>
    <w:rsid w:val="00C930D1"/>
    <w:rsid w:val="00C953AE"/>
    <w:rsid w:val="00CA01A8"/>
    <w:rsid w:val="00CA1C48"/>
    <w:rsid w:val="00CA537A"/>
    <w:rsid w:val="00CA6C0F"/>
    <w:rsid w:val="00CB041F"/>
    <w:rsid w:val="00CB0603"/>
    <w:rsid w:val="00CB0C68"/>
    <w:rsid w:val="00CB196F"/>
    <w:rsid w:val="00CB1F4C"/>
    <w:rsid w:val="00CB3A35"/>
    <w:rsid w:val="00CB3CE2"/>
    <w:rsid w:val="00CB4D0E"/>
    <w:rsid w:val="00CB7B1F"/>
    <w:rsid w:val="00CC461B"/>
    <w:rsid w:val="00CC48FD"/>
    <w:rsid w:val="00CC53E4"/>
    <w:rsid w:val="00CC69E1"/>
    <w:rsid w:val="00CC6E50"/>
    <w:rsid w:val="00CC7C57"/>
    <w:rsid w:val="00CD036A"/>
    <w:rsid w:val="00CD34BE"/>
    <w:rsid w:val="00CD3519"/>
    <w:rsid w:val="00CD390E"/>
    <w:rsid w:val="00CD4089"/>
    <w:rsid w:val="00CD6318"/>
    <w:rsid w:val="00CE0D50"/>
    <w:rsid w:val="00CE142B"/>
    <w:rsid w:val="00CE1FEB"/>
    <w:rsid w:val="00CE424B"/>
    <w:rsid w:val="00CE4B10"/>
    <w:rsid w:val="00CE4C33"/>
    <w:rsid w:val="00CE52D4"/>
    <w:rsid w:val="00CE5742"/>
    <w:rsid w:val="00CE5BCC"/>
    <w:rsid w:val="00CE6D65"/>
    <w:rsid w:val="00CE6DDC"/>
    <w:rsid w:val="00CF1548"/>
    <w:rsid w:val="00CF1A43"/>
    <w:rsid w:val="00CF2172"/>
    <w:rsid w:val="00CF27D2"/>
    <w:rsid w:val="00CF369D"/>
    <w:rsid w:val="00CF69BA"/>
    <w:rsid w:val="00CF6FE1"/>
    <w:rsid w:val="00CF705B"/>
    <w:rsid w:val="00CF7503"/>
    <w:rsid w:val="00CF7A78"/>
    <w:rsid w:val="00D0341A"/>
    <w:rsid w:val="00D037CD"/>
    <w:rsid w:val="00D10878"/>
    <w:rsid w:val="00D10F9A"/>
    <w:rsid w:val="00D11EF3"/>
    <w:rsid w:val="00D125E2"/>
    <w:rsid w:val="00D136E8"/>
    <w:rsid w:val="00D142A4"/>
    <w:rsid w:val="00D155B5"/>
    <w:rsid w:val="00D16205"/>
    <w:rsid w:val="00D17FF9"/>
    <w:rsid w:val="00D214FD"/>
    <w:rsid w:val="00D24A08"/>
    <w:rsid w:val="00D24F0E"/>
    <w:rsid w:val="00D254D4"/>
    <w:rsid w:val="00D26629"/>
    <w:rsid w:val="00D267BA"/>
    <w:rsid w:val="00D31A08"/>
    <w:rsid w:val="00D33908"/>
    <w:rsid w:val="00D36E4C"/>
    <w:rsid w:val="00D41371"/>
    <w:rsid w:val="00D417A3"/>
    <w:rsid w:val="00D42807"/>
    <w:rsid w:val="00D44484"/>
    <w:rsid w:val="00D46793"/>
    <w:rsid w:val="00D468F5"/>
    <w:rsid w:val="00D5010E"/>
    <w:rsid w:val="00D52E15"/>
    <w:rsid w:val="00D5352F"/>
    <w:rsid w:val="00D537D8"/>
    <w:rsid w:val="00D54B22"/>
    <w:rsid w:val="00D5568B"/>
    <w:rsid w:val="00D61D20"/>
    <w:rsid w:val="00D6320C"/>
    <w:rsid w:val="00D636A4"/>
    <w:rsid w:val="00D65924"/>
    <w:rsid w:val="00D675AA"/>
    <w:rsid w:val="00D731F9"/>
    <w:rsid w:val="00D75B5C"/>
    <w:rsid w:val="00D76A43"/>
    <w:rsid w:val="00D77C78"/>
    <w:rsid w:val="00D80A58"/>
    <w:rsid w:val="00D82025"/>
    <w:rsid w:val="00D84FC8"/>
    <w:rsid w:val="00D86470"/>
    <w:rsid w:val="00D90351"/>
    <w:rsid w:val="00D918B2"/>
    <w:rsid w:val="00D96816"/>
    <w:rsid w:val="00D96F98"/>
    <w:rsid w:val="00DA20C5"/>
    <w:rsid w:val="00DA2AE5"/>
    <w:rsid w:val="00DA336F"/>
    <w:rsid w:val="00DA7D66"/>
    <w:rsid w:val="00DA7E71"/>
    <w:rsid w:val="00DB0A70"/>
    <w:rsid w:val="00DB12A6"/>
    <w:rsid w:val="00DB219D"/>
    <w:rsid w:val="00DC0D20"/>
    <w:rsid w:val="00DC1DF4"/>
    <w:rsid w:val="00DC2A38"/>
    <w:rsid w:val="00DC62E7"/>
    <w:rsid w:val="00DD15CF"/>
    <w:rsid w:val="00DD3526"/>
    <w:rsid w:val="00DD5472"/>
    <w:rsid w:val="00DD7C53"/>
    <w:rsid w:val="00DE1C63"/>
    <w:rsid w:val="00DE3543"/>
    <w:rsid w:val="00DE3A22"/>
    <w:rsid w:val="00DE52BE"/>
    <w:rsid w:val="00DE7DFE"/>
    <w:rsid w:val="00DF0019"/>
    <w:rsid w:val="00DF06F1"/>
    <w:rsid w:val="00DF0C1E"/>
    <w:rsid w:val="00DF2976"/>
    <w:rsid w:val="00DF4902"/>
    <w:rsid w:val="00DF5C6E"/>
    <w:rsid w:val="00DF5CA6"/>
    <w:rsid w:val="00DF659A"/>
    <w:rsid w:val="00DF7476"/>
    <w:rsid w:val="00DF7585"/>
    <w:rsid w:val="00E02B1F"/>
    <w:rsid w:val="00E07307"/>
    <w:rsid w:val="00E10829"/>
    <w:rsid w:val="00E10A7D"/>
    <w:rsid w:val="00E1602E"/>
    <w:rsid w:val="00E166FF"/>
    <w:rsid w:val="00E173A5"/>
    <w:rsid w:val="00E23518"/>
    <w:rsid w:val="00E23B95"/>
    <w:rsid w:val="00E24F2F"/>
    <w:rsid w:val="00E265B4"/>
    <w:rsid w:val="00E27BAE"/>
    <w:rsid w:val="00E3016F"/>
    <w:rsid w:val="00E30C19"/>
    <w:rsid w:val="00E32CFD"/>
    <w:rsid w:val="00E34DE4"/>
    <w:rsid w:val="00E35FDA"/>
    <w:rsid w:val="00E40D7D"/>
    <w:rsid w:val="00E41823"/>
    <w:rsid w:val="00E41DE4"/>
    <w:rsid w:val="00E42625"/>
    <w:rsid w:val="00E43047"/>
    <w:rsid w:val="00E43ABD"/>
    <w:rsid w:val="00E457B6"/>
    <w:rsid w:val="00E457CF"/>
    <w:rsid w:val="00E46070"/>
    <w:rsid w:val="00E46AAE"/>
    <w:rsid w:val="00E4751D"/>
    <w:rsid w:val="00E5244A"/>
    <w:rsid w:val="00E56164"/>
    <w:rsid w:val="00E5626D"/>
    <w:rsid w:val="00E571AC"/>
    <w:rsid w:val="00E6289D"/>
    <w:rsid w:val="00E67B23"/>
    <w:rsid w:val="00E70A83"/>
    <w:rsid w:val="00E70C67"/>
    <w:rsid w:val="00E710E1"/>
    <w:rsid w:val="00E724DA"/>
    <w:rsid w:val="00E73131"/>
    <w:rsid w:val="00E75B87"/>
    <w:rsid w:val="00E778AF"/>
    <w:rsid w:val="00E80A23"/>
    <w:rsid w:val="00E8196B"/>
    <w:rsid w:val="00E82B92"/>
    <w:rsid w:val="00E83671"/>
    <w:rsid w:val="00E84A8D"/>
    <w:rsid w:val="00E84F6D"/>
    <w:rsid w:val="00E86AC2"/>
    <w:rsid w:val="00E87450"/>
    <w:rsid w:val="00E87ACB"/>
    <w:rsid w:val="00E902FC"/>
    <w:rsid w:val="00E941E5"/>
    <w:rsid w:val="00E95467"/>
    <w:rsid w:val="00E9563C"/>
    <w:rsid w:val="00EA1884"/>
    <w:rsid w:val="00EA278A"/>
    <w:rsid w:val="00EA2831"/>
    <w:rsid w:val="00EA4DA5"/>
    <w:rsid w:val="00EA5323"/>
    <w:rsid w:val="00EA6EC1"/>
    <w:rsid w:val="00EA7857"/>
    <w:rsid w:val="00EA792B"/>
    <w:rsid w:val="00EB0BFB"/>
    <w:rsid w:val="00EB4EA1"/>
    <w:rsid w:val="00EB50EF"/>
    <w:rsid w:val="00EB53AF"/>
    <w:rsid w:val="00EB578F"/>
    <w:rsid w:val="00EC0D71"/>
    <w:rsid w:val="00EC1B3C"/>
    <w:rsid w:val="00EC401D"/>
    <w:rsid w:val="00EC43C9"/>
    <w:rsid w:val="00EC51FD"/>
    <w:rsid w:val="00EC5AAF"/>
    <w:rsid w:val="00EC68B1"/>
    <w:rsid w:val="00EC6EF9"/>
    <w:rsid w:val="00EC6F88"/>
    <w:rsid w:val="00ED0338"/>
    <w:rsid w:val="00ED0C74"/>
    <w:rsid w:val="00ED1C06"/>
    <w:rsid w:val="00ED7383"/>
    <w:rsid w:val="00ED7770"/>
    <w:rsid w:val="00EE29F0"/>
    <w:rsid w:val="00EE3C88"/>
    <w:rsid w:val="00EE4846"/>
    <w:rsid w:val="00EE4C7A"/>
    <w:rsid w:val="00EE52BA"/>
    <w:rsid w:val="00EE5C70"/>
    <w:rsid w:val="00EE686C"/>
    <w:rsid w:val="00EE6B6F"/>
    <w:rsid w:val="00EF02E6"/>
    <w:rsid w:val="00EF05E3"/>
    <w:rsid w:val="00EF3ACD"/>
    <w:rsid w:val="00EF432C"/>
    <w:rsid w:val="00EF4A26"/>
    <w:rsid w:val="00EF4E7E"/>
    <w:rsid w:val="00EF5384"/>
    <w:rsid w:val="00EF6FEE"/>
    <w:rsid w:val="00F022E4"/>
    <w:rsid w:val="00F02AF4"/>
    <w:rsid w:val="00F02D7E"/>
    <w:rsid w:val="00F03179"/>
    <w:rsid w:val="00F045C3"/>
    <w:rsid w:val="00F07108"/>
    <w:rsid w:val="00F073E0"/>
    <w:rsid w:val="00F1251B"/>
    <w:rsid w:val="00F12D8A"/>
    <w:rsid w:val="00F13249"/>
    <w:rsid w:val="00F13CD3"/>
    <w:rsid w:val="00F20973"/>
    <w:rsid w:val="00F20C24"/>
    <w:rsid w:val="00F229AA"/>
    <w:rsid w:val="00F24A15"/>
    <w:rsid w:val="00F26750"/>
    <w:rsid w:val="00F26995"/>
    <w:rsid w:val="00F3195F"/>
    <w:rsid w:val="00F31F5F"/>
    <w:rsid w:val="00F32524"/>
    <w:rsid w:val="00F32AAE"/>
    <w:rsid w:val="00F32CC0"/>
    <w:rsid w:val="00F330F5"/>
    <w:rsid w:val="00F336A9"/>
    <w:rsid w:val="00F337E9"/>
    <w:rsid w:val="00F374E1"/>
    <w:rsid w:val="00F43DE9"/>
    <w:rsid w:val="00F44106"/>
    <w:rsid w:val="00F46F08"/>
    <w:rsid w:val="00F473BB"/>
    <w:rsid w:val="00F47D23"/>
    <w:rsid w:val="00F520D6"/>
    <w:rsid w:val="00F5266C"/>
    <w:rsid w:val="00F5401E"/>
    <w:rsid w:val="00F6145F"/>
    <w:rsid w:val="00F6246A"/>
    <w:rsid w:val="00F6364B"/>
    <w:rsid w:val="00F641B2"/>
    <w:rsid w:val="00F64D85"/>
    <w:rsid w:val="00F669B5"/>
    <w:rsid w:val="00F718A1"/>
    <w:rsid w:val="00F72FC1"/>
    <w:rsid w:val="00F73162"/>
    <w:rsid w:val="00F7748D"/>
    <w:rsid w:val="00F77587"/>
    <w:rsid w:val="00F8357F"/>
    <w:rsid w:val="00F835EA"/>
    <w:rsid w:val="00F841D1"/>
    <w:rsid w:val="00F84247"/>
    <w:rsid w:val="00F87396"/>
    <w:rsid w:val="00F90AC4"/>
    <w:rsid w:val="00F92BB2"/>
    <w:rsid w:val="00F9584C"/>
    <w:rsid w:val="00F96370"/>
    <w:rsid w:val="00F977D2"/>
    <w:rsid w:val="00FA1485"/>
    <w:rsid w:val="00FA1F20"/>
    <w:rsid w:val="00FA2FCF"/>
    <w:rsid w:val="00FA380B"/>
    <w:rsid w:val="00FA43FB"/>
    <w:rsid w:val="00FA4F88"/>
    <w:rsid w:val="00FA7D39"/>
    <w:rsid w:val="00FB1901"/>
    <w:rsid w:val="00FB6C90"/>
    <w:rsid w:val="00FC0433"/>
    <w:rsid w:val="00FC1409"/>
    <w:rsid w:val="00FC1A65"/>
    <w:rsid w:val="00FC2EE0"/>
    <w:rsid w:val="00FC37BC"/>
    <w:rsid w:val="00FC4A02"/>
    <w:rsid w:val="00FC4A75"/>
    <w:rsid w:val="00FC545A"/>
    <w:rsid w:val="00FC7D93"/>
    <w:rsid w:val="00FD1C07"/>
    <w:rsid w:val="00FD3E05"/>
    <w:rsid w:val="00FE144B"/>
    <w:rsid w:val="00FE1B5C"/>
    <w:rsid w:val="00FE20DA"/>
    <w:rsid w:val="00FE23E3"/>
    <w:rsid w:val="00FE4412"/>
    <w:rsid w:val="00FE6514"/>
    <w:rsid w:val="00FE6795"/>
    <w:rsid w:val="00FE7793"/>
    <w:rsid w:val="00FF1EC9"/>
    <w:rsid w:val="00FF24D0"/>
    <w:rsid w:val="00FF28F7"/>
    <w:rsid w:val="00FF4424"/>
    <w:rsid w:val="00FF63B8"/>
    <w:rsid w:val="0212801B"/>
    <w:rsid w:val="043E2E85"/>
    <w:rsid w:val="04F5EEE9"/>
    <w:rsid w:val="07377B98"/>
    <w:rsid w:val="091C27E9"/>
    <w:rsid w:val="10DD1FCB"/>
    <w:rsid w:val="11676E1A"/>
    <w:rsid w:val="124AAD8F"/>
    <w:rsid w:val="12A942E7"/>
    <w:rsid w:val="1348DF21"/>
    <w:rsid w:val="149BEBC4"/>
    <w:rsid w:val="15685987"/>
    <w:rsid w:val="17D6AF9E"/>
    <w:rsid w:val="18008797"/>
    <w:rsid w:val="1813E47B"/>
    <w:rsid w:val="19727FFF"/>
    <w:rsid w:val="1B19D710"/>
    <w:rsid w:val="1B9E0932"/>
    <w:rsid w:val="1D191B8B"/>
    <w:rsid w:val="20864752"/>
    <w:rsid w:val="218F0A24"/>
    <w:rsid w:val="21B2FE28"/>
    <w:rsid w:val="21D04D99"/>
    <w:rsid w:val="22664023"/>
    <w:rsid w:val="22754FEB"/>
    <w:rsid w:val="236C7775"/>
    <w:rsid w:val="240D2538"/>
    <w:rsid w:val="29A335ED"/>
    <w:rsid w:val="2C5389B4"/>
    <w:rsid w:val="2CA1217F"/>
    <w:rsid w:val="2FEB4138"/>
    <w:rsid w:val="3041ABCC"/>
    <w:rsid w:val="31871199"/>
    <w:rsid w:val="31A12A82"/>
    <w:rsid w:val="3567FE71"/>
    <w:rsid w:val="3575CC56"/>
    <w:rsid w:val="38C66502"/>
    <w:rsid w:val="3976236A"/>
    <w:rsid w:val="39A555B1"/>
    <w:rsid w:val="3AB3E012"/>
    <w:rsid w:val="3AF9386D"/>
    <w:rsid w:val="3F08FC94"/>
    <w:rsid w:val="42DA3213"/>
    <w:rsid w:val="439D47F8"/>
    <w:rsid w:val="47FB7F98"/>
    <w:rsid w:val="4CD75FD1"/>
    <w:rsid w:val="4D06F8F1"/>
    <w:rsid w:val="4D58AA0C"/>
    <w:rsid w:val="50CF284A"/>
    <w:rsid w:val="51942732"/>
    <w:rsid w:val="57254171"/>
    <w:rsid w:val="579AAC6E"/>
    <w:rsid w:val="57F769F9"/>
    <w:rsid w:val="5919F0D6"/>
    <w:rsid w:val="594B860E"/>
    <w:rsid w:val="5B69CD83"/>
    <w:rsid w:val="5B80895B"/>
    <w:rsid w:val="5D56929D"/>
    <w:rsid w:val="5D67CA39"/>
    <w:rsid w:val="5DAE3CDB"/>
    <w:rsid w:val="6031A8A5"/>
    <w:rsid w:val="60C2541E"/>
    <w:rsid w:val="625633BE"/>
    <w:rsid w:val="63D79140"/>
    <w:rsid w:val="6626D226"/>
    <w:rsid w:val="682F282E"/>
    <w:rsid w:val="68736AFF"/>
    <w:rsid w:val="6A1630ED"/>
    <w:rsid w:val="6AE70406"/>
    <w:rsid w:val="6BC8F545"/>
    <w:rsid w:val="6EF5164A"/>
    <w:rsid w:val="6FDA7CC4"/>
    <w:rsid w:val="77121002"/>
    <w:rsid w:val="79312664"/>
    <w:rsid w:val="799373C1"/>
    <w:rsid w:val="7A151C3C"/>
    <w:rsid w:val="7BA7BF2D"/>
    <w:rsid w:val="7C2C9CC5"/>
    <w:rsid w:val="7CACADDF"/>
    <w:rsid w:val="7D4AC7E9"/>
    <w:rsid w:val="7F5E4F44"/>
    <w:rsid w:val="7F72183C"/>
    <w:rsid w:val="7FAD8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2A002"/>
  <w15:chartTrackingRefBased/>
  <w15:docId w15:val="{32C5EC2A-5350-45AE-8BC2-56013172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E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36175E"/>
  </w:style>
  <w:style w:type="paragraph" w:styleId="ListParagraph">
    <w:name w:val="List Paragraph"/>
    <w:basedOn w:val="Normal"/>
    <w:uiPriority w:val="34"/>
    <w:qFormat/>
    <w:rsid w:val="00312614"/>
    <w:pPr>
      <w:ind w:left="720"/>
      <w:contextualSpacing/>
    </w:pPr>
  </w:style>
  <w:style w:type="table" w:styleId="TableGrid">
    <w:name w:val="Table Grid"/>
    <w:basedOn w:val="TableNormal"/>
    <w:uiPriority w:val="39"/>
    <w:rsid w:val="009F3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689D"/>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F49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4902"/>
    <w:rPr>
      <w:sz w:val="20"/>
      <w:szCs w:val="20"/>
    </w:rPr>
  </w:style>
  <w:style w:type="character" w:styleId="FootnoteReference">
    <w:name w:val="footnote reference"/>
    <w:basedOn w:val="DefaultParagraphFont"/>
    <w:uiPriority w:val="99"/>
    <w:semiHidden/>
    <w:unhideWhenUsed/>
    <w:rsid w:val="00DF4902"/>
    <w:rPr>
      <w:vertAlign w:val="superscript"/>
    </w:rPr>
  </w:style>
  <w:style w:type="character" w:styleId="CommentReference">
    <w:name w:val="annotation reference"/>
    <w:basedOn w:val="DefaultParagraphFont"/>
    <w:uiPriority w:val="99"/>
    <w:semiHidden/>
    <w:unhideWhenUsed/>
    <w:rsid w:val="003D0568"/>
    <w:rPr>
      <w:sz w:val="16"/>
      <w:szCs w:val="16"/>
    </w:rPr>
  </w:style>
  <w:style w:type="paragraph" w:styleId="CommentText">
    <w:name w:val="annotation text"/>
    <w:basedOn w:val="Normal"/>
    <w:link w:val="CommentTextChar"/>
    <w:uiPriority w:val="99"/>
    <w:semiHidden/>
    <w:unhideWhenUsed/>
    <w:rsid w:val="003D0568"/>
    <w:pPr>
      <w:spacing w:line="240" w:lineRule="auto"/>
    </w:pPr>
    <w:rPr>
      <w:sz w:val="20"/>
      <w:szCs w:val="20"/>
    </w:rPr>
  </w:style>
  <w:style w:type="character" w:customStyle="1" w:styleId="CommentTextChar">
    <w:name w:val="Comment Text Char"/>
    <w:basedOn w:val="DefaultParagraphFont"/>
    <w:link w:val="CommentText"/>
    <w:uiPriority w:val="99"/>
    <w:semiHidden/>
    <w:rsid w:val="003D0568"/>
    <w:rPr>
      <w:sz w:val="20"/>
      <w:szCs w:val="20"/>
    </w:rPr>
  </w:style>
  <w:style w:type="paragraph" w:styleId="CommentSubject">
    <w:name w:val="annotation subject"/>
    <w:basedOn w:val="CommentText"/>
    <w:next w:val="CommentText"/>
    <w:link w:val="CommentSubjectChar"/>
    <w:uiPriority w:val="99"/>
    <w:semiHidden/>
    <w:unhideWhenUsed/>
    <w:rsid w:val="003D0568"/>
    <w:rPr>
      <w:b/>
      <w:bCs/>
    </w:rPr>
  </w:style>
  <w:style w:type="character" w:customStyle="1" w:styleId="CommentSubjectChar">
    <w:name w:val="Comment Subject Char"/>
    <w:basedOn w:val="CommentTextChar"/>
    <w:link w:val="CommentSubject"/>
    <w:uiPriority w:val="99"/>
    <w:semiHidden/>
    <w:rsid w:val="003D0568"/>
    <w:rPr>
      <w:b/>
      <w:bCs/>
      <w:sz w:val="20"/>
      <w:szCs w:val="20"/>
    </w:rPr>
  </w:style>
  <w:style w:type="paragraph" w:styleId="NormalWeb">
    <w:name w:val="Normal (Web)"/>
    <w:basedOn w:val="Normal"/>
    <w:uiPriority w:val="99"/>
    <w:unhideWhenUsed/>
    <w:rsid w:val="00DC62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62E7"/>
    <w:rPr>
      <w:color w:val="0000FF"/>
      <w:u w:val="single"/>
    </w:rPr>
  </w:style>
  <w:style w:type="character" w:styleId="Emphasis">
    <w:name w:val="Emphasis"/>
    <w:basedOn w:val="DefaultParagraphFont"/>
    <w:uiPriority w:val="20"/>
    <w:qFormat/>
    <w:rsid w:val="00CE5BCC"/>
    <w:rPr>
      <w:i/>
      <w:iCs/>
    </w:rPr>
  </w:style>
  <w:style w:type="paragraph" w:styleId="Header">
    <w:name w:val="header"/>
    <w:basedOn w:val="Normal"/>
    <w:link w:val="HeaderChar"/>
    <w:uiPriority w:val="99"/>
    <w:unhideWhenUsed/>
    <w:rsid w:val="00506A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AA2"/>
  </w:style>
  <w:style w:type="paragraph" w:styleId="Footer">
    <w:name w:val="footer"/>
    <w:basedOn w:val="Normal"/>
    <w:link w:val="FooterChar"/>
    <w:uiPriority w:val="99"/>
    <w:unhideWhenUsed/>
    <w:rsid w:val="00506A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AA2"/>
  </w:style>
  <w:style w:type="character" w:styleId="UnresolvedMention">
    <w:name w:val="Unresolved Mention"/>
    <w:basedOn w:val="DefaultParagraphFont"/>
    <w:uiPriority w:val="99"/>
    <w:semiHidden/>
    <w:unhideWhenUsed/>
    <w:rsid w:val="001A7F32"/>
    <w:rPr>
      <w:color w:val="605E5C"/>
      <w:shd w:val="clear" w:color="auto" w:fill="E1DFDD"/>
    </w:rPr>
  </w:style>
  <w:style w:type="paragraph" w:styleId="Revision">
    <w:name w:val="Revision"/>
    <w:hidden/>
    <w:uiPriority w:val="99"/>
    <w:semiHidden/>
    <w:rsid w:val="009D1E88"/>
    <w:pPr>
      <w:spacing w:after="0" w:line="240" w:lineRule="auto"/>
    </w:pPr>
  </w:style>
  <w:style w:type="character" w:customStyle="1" w:styleId="Heading1Char">
    <w:name w:val="Heading 1 Char"/>
    <w:basedOn w:val="DefaultParagraphFont"/>
    <w:link w:val="Heading1"/>
    <w:uiPriority w:val="9"/>
    <w:rsid w:val="00985E6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716C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16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housing-and-economic-land-availability-assessment" TargetMode="External"/><Relationship Id="rId18" Type="http://schemas.openxmlformats.org/officeDocument/2006/relationships/hyperlink" Target="https://www.gov.uk/government/publications/national-planning-policy-framework--2" TargetMode="External"/><Relationship Id="rId26" Type="http://schemas.openxmlformats.org/officeDocument/2006/relationships/hyperlink" Target="http://www.nnjpdu.org.uk/publications/north-northamptonshire-brownfield-land-register-2021/" TargetMode="External"/><Relationship Id="rId39" Type="http://schemas.openxmlformats.org/officeDocument/2006/relationships/hyperlink" Target="https://www.gov.uk/guidance/housing-and-economic-land-availability-assessment"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www.nnjpdu.org.uk/publications/north-northamptonshire-strategic-housing-land-availability-assessment-shlaa/"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publications/national-planning-policy-framework--2" TargetMode="External"/><Relationship Id="rId17" Type="http://schemas.openxmlformats.org/officeDocument/2006/relationships/hyperlink" Target="https://www.gov.uk/government/consultations/creating-a-vision-for-the-oxford-cambridge-arc" TargetMode="External"/><Relationship Id="rId25" Type="http://schemas.openxmlformats.org/officeDocument/2006/relationships/hyperlink" Target="https://experience.arcgis.com/experience/d33eab0621814ab194c936aba2d5d1fc" TargetMode="External"/><Relationship Id="rId33" Type="http://schemas.openxmlformats.org/officeDocument/2006/relationships/hyperlink" Target="http://www.nnjpdu.org.uk/publications/2011-shlaa-for-north-northamptonshire/" TargetMode="External"/><Relationship Id="rId38" Type="http://schemas.openxmlformats.org/officeDocument/2006/relationships/hyperlink" Target="https://www.gov.uk/guidance/housing-and-economic-land-availability-assessment" TargetMode="External"/><Relationship Id="rId2" Type="http://schemas.openxmlformats.org/officeDocument/2006/relationships/customXml" Target="../customXml/item2.xml"/><Relationship Id="rId16" Type="http://schemas.openxmlformats.org/officeDocument/2006/relationships/hyperlink" Target="https://www.gov.uk/government/publications/national-planning-policy-framework--2" TargetMode="External"/><Relationship Id="rId20" Type="http://schemas.openxmlformats.org/officeDocument/2006/relationships/hyperlink" Target="https://www.gov.uk/guidance/housing-and-economic-land-availability-assessment" TargetMode="External"/><Relationship Id="rId29" Type="http://schemas.openxmlformats.org/officeDocument/2006/relationships/hyperlink" Target="https://northnorthants.citizenspace.com/planning/north-northamptonshire-council-s-call-for-sites/" TargetMode="External"/><Relationship Id="rId41" Type="http://schemas.openxmlformats.org/officeDocument/2006/relationships/hyperlink" Target="mailto:planningpolicy@northnorthants.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ata.gov.uk/dataset/28c593bf-85fa-4676-a47b-45189d396ed9/land-register-of-surplus-land" TargetMode="External"/><Relationship Id="rId32" Type="http://schemas.openxmlformats.org/officeDocument/2006/relationships/hyperlink" Target="https://apps.esriuk.com/app/questionwhere/54/view/f21e5016f9a048abb6c754efce3cc41b/index.html" TargetMode="External"/><Relationship Id="rId37" Type="http://schemas.openxmlformats.org/officeDocument/2006/relationships/hyperlink" Target="https://www.gov.uk/guidance/housing-and-economic-land-availability-assessment" TargetMode="External"/><Relationship Id="rId40" Type="http://schemas.openxmlformats.org/officeDocument/2006/relationships/hyperlink" Target="https://www.northnorthants.gov.uk/your-council/corporate-privacy-notice" TargetMode="External"/><Relationship Id="rId5" Type="http://schemas.openxmlformats.org/officeDocument/2006/relationships/numbering" Target="numbering.xml"/><Relationship Id="rId15" Type="http://schemas.openxmlformats.org/officeDocument/2006/relationships/hyperlink" Target="mailto:planningpolicy@northnorthants.gov.uk" TargetMode="External"/><Relationship Id="rId23" Type="http://schemas.openxmlformats.org/officeDocument/2006/relationships/hyperlink" Target="http://www.nnjpdu.org.uk/publications/adopted-north-northamptonshire-joint-core-strategy-2011-2031/" TargetMode="External"/><Relationship Id="rId28" Type="http://schemas.openxmlformats.org/officeDocument/2006/relationships/hyperlink" Target="https://www.gov.uk/guidance/housing-and-economic-land-availability-assessment" TargetMode="External"/><Relationship Id="rId36" Type="http://schemas.openxmlformats.org/officeDocument/2006/relationships/hyperlink" Target="http://www.nnjpdu.org.uk/publications/north-northamptonshire-strategic-housing-land-availability-assessment-shlaa/" TargetMode="External"/><Relationship Id="rId10" Type="http://schemas.openxmlformats.org/officeDocument/2006/relationships/endnotes" Target="endnotes.xml"/><Relationship Id="rId19" Type="http://schemas.openxmlformats.org/officeDocument/2006/relationships/hyperlink" Target="https://www.gov.uk/guidance/housing-and-economic-land-availability-assessment" TargetMode="External"/><Relationship Id="rId31" Type="http://schemas.openxmlformats.org/officeDocument/2006/relationships/hyperlink" Target="https://www.gov.uk/guidance/housing-and-economic-land-availability-assessmen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thnorthants.citizenspace.com/planning/north-northamptonshire-council-s-call-for-sites/" TargetMode="External"/><Relationship Id="rId22" Type="http://schemas.openxmlformats.org/officeDocument/2006/relationships/image" Target="media/image3.png"/><Relationship Id="rId27" Type="http://schemas.openxmlformats.org/officeDocument/2006/relationships/hyperlink" Target="http://www.nnjpdu.org.uk/publications/north-northamptonshire-brownfield-land-register-2021/" TargetMode="External"/><Relationship Id="rId30" Type="http://schemas.openxmlformats.org/officeDocument/2006/relationships/hyperlink" Target="https://northnorthants.citizenspace.com/planning/north-northamptonshire-council-s-call-for-sites/" TargetMode="External"/><Relationship Id="rId35" Type="http://schemas.openxmlformats.org/officeDocument/2006/relationships/hyperlink" Target="http://www.nnjpdu.org.uk/publications/adopted-north-northamptonshire-joint-core-strategy-2011-2031/"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nnjpu.org.uk/docs/Turning%20%20Employment%20Numbers%20into%20Land%20Quantit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ma:contentTypeID="0x0101005054ED485A4D09429A7E966617E1BCCB007FEA20B5E24DDD43AADEE8D698DD8CF0" ma:contentTypeVersion="12" ma:contentTypeDescription="A blank Microsoft Word document." ma:contentTypeScope="" ma:versionID="2a44df1c9960a9100fe5cf9176654ac8">
  <xsd:schema xmlns:xsd="http://www.w3.org/2001/XMLSchema" xmlns:xs="http://www.w3.org/2001/XMLSchema" xmlns:p="http://schemas.microsoft.com/office/2006/metadata/properties" xmlns:ns2="86b2d9d7-b859-43bb-a0d6-cb83e9664f94" targetNamespace="http://schemas.microsoft.com/office/2006/metadata/properties" ma:root="true" ma:fieldsID="3b6672126111e444ed236f138990cf96" ns2:_="">
    <xsd:import namespace="86b2d9d7-b859-43bb-a0d6-cb83e9664f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2d9d7-b859-43bb-a0d6-cb83e9664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0B3C82-B061-436B-B3DB-57D2FCDEA72E}">
  <ds:schemaRefs>
    <ds:schemaRef ds:uri="http://schemas.openxmlformats.org/officeDocument/2006/bibliography"/>
  </ds:schemaRefs>
</ds:datastoreItem>
</file>

<file path=customXml/itemProps2.xml><?xml version="1.0" encoding="utf-8"?>
<ds:datastoreItem xmlns:ds="http://schemas.openxmlformats.org/officeDocument/2006/customXml" ds:itemID="{D8A98291-C0AB-44CB-8B10-AC12996274C4}">
  <ds:schemaRefs>
    <ds:schemaRef ds:uri="http://schemas.microsoft.com/sharepoint/v3/contenttype/forms"/>
  </ds:schemaRefs>
</ds:datastoreItem>
</file>

<file path=customXml/itemProps3.xml><?xml version="1.0" encoding="utf-8"?>
<ds:datastoreItem xmlns:ds="http://schemas.openxmlformats.org/officeDocument/2006/customXml" ds:itemID="{B66A30EF-46FA-4401-9657-F0ADEEE1A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2d9d7-b859-43bb-a0d6-cb83e9664f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DCAEC8-B6F1-484D-84C4-691C5F7D55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6161</Words>
  <Characters>35123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Woods</dc:creator>
  <cp:keywords/>
  <dc:description/>
  <cp:lastModifiedBy>Paul Woods</cp:lastModifiedBy>
  <cp:revision>17</cp:revision>
  <cp:lastPrinted>2021-11-11T13:50:00Z</cp:lastPrinted>
  <dcterms:created xsi:type="dcterms:W3CDTF">2022-01-11T12:04:00Z</dcterms:created>
  <dcterms:modified xsi:type="dcterms:W3CDTF">2022-01-12T11:58:00Z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0x0101005054ED485A4D09429A7E966617E1BCCB007FEA20B5E24DDD43AADEE8D698DD8CF0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